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8" w:type="dxa"/>
        <w:jc w:val="center"/>
        <w:tblLayout w:type="fixed"/>
        <w:tblLook w:val="0000" w:firstRow="0" w:lastRow="0" w:firstColumn="0" w:lastColumn="0" w:noHBand="0" w:noVBand="0"/>
      </w:tblPr>
      <w:tblGrid>
        <w:gridCol w:w="4106"/>
        <w:gridCol w:w="5322"/>
      </w:tblGrid>
      <w:tr w:rsidR="009A79E7" w:rsidRPr="006E7241" w:rsidTr="003E0D2D">
        <w:trPr>
          <w:trHeight w:val="1"/>
          <w:jc w:val="center"/>
        </w:trPr>
        <w:tc>
          <w:tcPr>
            <w:tcW w:w="4106" w:type="dxa"/>
            <w:tcBorders>
              <w:top w:val="nil"/>
              <w:left w:val="nil"/>
              <w:bottom w:val="nil"/>
              <w:right w:val="nil"/>
            </w:tcBorders>
          </w:tcPr>
          <w:p w:rsidR="009A79E7" w:rsidRPr="006E7241" w:rsidRDefault="009A79E7" w:rsidP="003E0D2D">
            <w:pPr>
              <w:autoSpaceDE w:val="0"/>
              <w:autoSpaceDN w:val="0"/>
              <w:adjustRightInd w:val="0"/>
              <w:ind w:firstLine="17"/>
              <w:jc w:val="center"/>
              <w:rPr>
                <w:b/>
                <w:bCs/>
                <w:sz w:val="28"/>
                <w:szCs w:val="28"/>
                <w:u w:val="single"/>
                <w:lang w:val="en"/>
              </w:rPr>
            </w:pPr>
            <w:r w:rsidRPr="006E7241">
              <w:rPr>
                <w:sz w:val="28"/>
                <w:szCs w:val="28"/>
                <w:lang w:val="en"/>
              </w:rPr>
              <w:t>ĐẢNG BỘ TỈNH QUẢNG NAM</w:t>
            </w:r>
          </w:p>
          <w:p w:rsidR="009A79E7" w:rsidRPr="006E7241" w:rsidRDefault="009A79E7" w:rsidP="003E0D2D">
            <w:pPr>
              <w:autoSpaceDE w:val="0"/>
              <w:autoSpaceDN w:val="0"/>
              <w:adjustRightInd w:val="0"/>
              <w:ind w:firstLine="17"/>
              <w:jc w:val="center"/>
              <w:rPr>
                <w:sz w:val="28"/>
                <w:szCs w:val="28"/>
                <w:lang w:val="en"/>
              </w:rPr>
            </w:pPr>
            <w:r w:rsidRPr="006E7241">
              <w:rPr>
                <w:b/>
                <w:bCs/>
                <w:sz w:val="28"/>
                <w:szCs w:val="28"/>
                <w:lang w:val="en"/>
              </w:rPr>
              <w:t>HUYỆN ỦY NAM TRÀ MY</w:t>
            </w:r>
          </w:p>
          <w:p w:rsidR="009A79E7" w:rsidRPr="006E7241" w:rsidRDefault="009A79E7" w:rsidP="003E0D2D">
            <w:pPr>
              <w:autoSpaceDE w:val="0"/>
              <w:autoSpaceDN w:val="0"/>
              <w:adjustRightInd w:val="0"/>
              <w:ind w:firstLine="17"/>
              <w:jc w:val="center"/>
              <w:rPr>
                <w:rFonts w:ascii="Calibri" w:hAnsi="Calibri" w:cs="Calibri"/>
                <w:sz w:val="28"/>
                <w:szCs w:val="28"/>
                <w:lang w:val="en"/>
              </w:rPr>
            </w:pPr>
            <w:r w:rsidRPr="006E7241">
              <w:rPr>
                <w:sz w:val="28"/>
                <w:szCs w:val="28"/>
                <w:lang w:val="en"/>
              </w:rPr>
              <w:t>*</w:t>
            </w:r>
          </w:p>
        </w:tc>
        <w:tc>
          <w:tcPr>
            <w:tcW w:w="5322" w:type="dxa"/>
            <w:tcBorders>
              <w:top w:val="nil"/>
              <w:left w:val="nil"/>
              <w:bottom w:val="nil"/>
              <w:right w:val="nil"/>
            </w:tcBorders>
          </w:tcPr>
          <w:p w:rsidR="009A79E7" w:rsidRPr="006E7241" w:rsidRDefault="009A79E7" w:rsidP="003E0D2D">
            <w:pPr>
              <w:autoSpaceDE w:val="0"/>
              <w:autoSpaceDN w:val="0"/>
              <w:adjustRightInd w:val="0"/>
              <w:jc w:val="right"/>
              <w:rPr>
                <w:b/>
                <w:bCs/>
                <w:sz w:val="30"/>
                <w:szCs w:val="30"/>
                <w:lang w:val="en"/>
              </w:rPr>
            </w:pPr>
            <w:r w:rsidRPr="006E7241">
              <w:rPr>
                <w:b/>
                <w:bCs/>
                <w:noProof/>
                <w:sz w:val="30"/>
                <w:szCs w:val="30"/>
              </w:rPr>
              <mc:AlternateContent>
                <mc:Choice Requires="wps">
                  <w:drawing>
                    <wp:anchor distT="0" distB="0" distL="114300" distR="114300" simplePos="0" relativeHeight="251659264" behindDoc="0" locked="0" layoutInCell="1" allowOverlap="1" wp14:anchorId="6DAF79AA" wp14:editId="7FDB5448">
                      <wp:simplePos x="0" y="0"/>
                      <wp:positionH relativeFrom="column">
                        <wp:posOffset>656894</wp:posOffset>
                      </wp:positionH>
                      <wp:positionV relativeFrom="paragraph">
                        <wp:posOffset>214630</wp:posOffset>
                      </wp:positionV>
                      <wp:extent cx="2553419"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25534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7pt,16.9pt" to="252.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" strokecolor="black [3040]"/>
                  </w:pict>
                </mc:Fallback>
              </mc:AlternateContent>
            </w:r>
            <w:r w:rsidRPr="006E7241">
              <w:rPr>
                <w:b/>
                <w:bCs/>
                <w:sz w:val="30"/>
                <w:szCs w:val="30"/>
                <w:lang w:val="en"/>
              </w:rPr>
              <w:t>ĐẢNG CỘNG SẢN VIỆT NAM</w:t>
            </w:r>
          </w:p>
          <w:p w:rsidR="009A79E7" w:rsidRPr="006E7241" w:rsidRDefault="009A79E7" w:rsidP="003E0D2D">
            <w:pPr>
              <w:autoSpaceDE w:val="0"/>
              <w:autoSpaceDN w:val="0"/>
              <w:adjustRightInd w:val="0"/>
              <w:jc w:val="both"/>
              <w:rPr>
                <w:i/>
                <w:iCs/>
                <w:sz w:val="28"/>
                <w:szCs w:val="28"/>
                <w:lang w:val="en"/>
              </w:rPr>
            </w:pPr>
          </w:p>
          <w:p w:rsidR="009A79E7" w:rsidRPr="006E7241" w:rsidRDefault="009A79E7" w:rsidP="003E0D2D">
            <w:pPr>
              <w:autoSpaceDE w:val="0"/>
              <w:autoSpaceDN w:val="0"/>
              <w:adjustRightInd w:val="0"/>
              <w:jc w:val="right"/>
              <w:rPr>
                <w:rFonts w:ascii="Calibri" w:hAnsi="Calibri" w:cs="Calibri"/>
                <w:sz w:val="28"/>
                <w:szCs w:val="28"/>
                <w:lang w:val="en"/>
              </w:rPr>
            </w:pPr>
            <w:r w:rsidRPr="006E7241">
              <w:rPr>
                <w:i/>
                <w:iCs/>
                <w:sz w:val="28"/>
                <w:szCs w:val="28"/>
                <w:lang w:val="en"/>
              </w:rPr>
              <w:t>Nam Trà My, ngày        tháng     năm 2022</w:t>
            </w:r>
          </w:p>
        </w:tc>
      </w:tr>
      <w:tr w:rsidR="009A79E7" w:rsidRPr="006E7241" w:rsidTr="003E0D2D">
        <w:trPr>
          <w:trHeight w:val="1"/>
          <w:jc w:val="center"/>
        </w:trPr>
        <w:tc>
          <w:tcPr>
            <w:tcW w:w="4106" w:type="dxa"/>
            <w:tcBorders>
              <w:top w:val="nil"/>
              <w:left w:val="nil"/>
              <w:bottom w:val="nil"/>
              <w:right w:val="nil"/>
            </w:tcBorders>
          </w:tcPr>
          <w:p w:rsidR="009A79E7" w:rsidRPr="006E7241" w:rsidRDefault="009A79E7" w:rsidP="003E0D2D">
            <w:pPr>
              <w:autoSpaceDE w:val="0"/>
              <w:autoSpaceDN w:val="0"/>
              <w:adjustRightInd w:val="0"/>
              <w:jc w:val="center"/>
              <w:rPr>
                <w:rFonts w:ascii="Calibri" w:hAnsi="Calibri" w:cs="Calibri"/>
                <w:sz w:val="28"/>
                <w:szCs w:val="28"/>
                <w:lang w:val="en"/>
              </w:rPr>
            </w:pPr>
            <w:r w:rsidRPr="006E7241">
              <w:rPr>
                <w:sz w:val="28"/>
                <w:szCs w:val="28"/>
                <w:lang w:val="en"/>
              </w:rPr>
              <w:t>Số          - BC/HU</w:t>
            </w:r>
          </w:p>
        </w:tc>
        <w:tc>
          <w:tcPr>
            <w:tcW w:w="5322" w:type="dxa"/>
            <w:tcBorders>
              <w:top w:val="nil"/>
              <w:left w:val="nil"/>
              <w:bottom w:val="nil"/>
              <w:right w:val="nil"/>
            </w:tcBorders>
          </w:tcPr>
          <w:p w:rsidR="009A79E7" w:rsidRPr="006E7241" w:rsidRDefault="009A79E7" w:rsidP="003E0D2D">
            <w:pPr>
              <w:autoSpaceDE w:val="0"/>
              <w:autoSpaceDN w:val="0"/>
              <w:adjustRightInd w:val="0"/>
              <w:jc w:val="both"/>
              <w:rPr>
                <w:rFonts w:ascii="Calibri" w:hAnsi="Calibri" w:cs="Calibri"/>
                <w:sz w:val="28"/>
                <w:szCs w:val="28"/>
                <w:lang w:val="en"/>
              </w:rPr>
            </w:pPr>
          </w:p>
        </w:tc>
      </w:tr>
    </w:tbl>
    <w:p w:rsidR="009A79E7" w:rsidRPr="006E7241" w:rsidRDefault="009A79E7" w:rsidP="0052619F">
      <w:pPr>
        <w:jc w:val="center"/>
        <w:rPr>
          <w:b/>
          <w:sz w:val="28"/>
          <w:szCs w:val="28"/>
        </w:rPr>
      </w:pPr>
    </w:p>
    <w:p w:rsidR="00E06E1D" w:rsidRPr="006E7241" w:rsidRDefault="005A7955" w:rsidP="0052619F">
      <w:pPr>
        <w:jc w:val="center"/>
        <w:rPr>
          <w:b/>
          <w:sz w:val="28"/>
          <w:szCs w:val="28"/>
        </w:rPr>
      </w:pPr>
      <w:r w:rsidRPr="006E7241">
        <w:rPr>
          <w:b/>
          <w:sz w:val="28"/>
          <w:szCs w:val="28"/>
        </w:rPr>
        <w:t>BÁO CÁO</w:t>
      </w:r>
    </w:p>
    <w:p w:rsidR="005A7955" w:rsidRPr="006E7241" w:rsidRDefault="006F1BC9" w:rsidP="006F1BC9">
      <w:pPr>
        <w:jc w:val="center"/>
        <w:rPr>
          <w:b/>
          <w:sz w:val="28"/>
          <w:szCs w:val="28"/>
        </w:rPr>
      </w:pPr>
      <w:r w:rsidRPr="006E7241">
        <w:rPr>
          <w:b/>
          <w:sz w:val="28"/>
          <w:szCs w:val="28"/>
        </w:rPr>
        <w:t>Sơ kết 05 năm thực hiện Chương trình số 22-CT/HU ngày 13/4/2017 của</w:t>
      </w:r>
      <w:r w:rsidR="00BC0364" w:rsidRPr="006E7241">
        <w:rPr>
          <w:b/>
          <w:sz w:val="28"/>
          <w:szCs w:val="28"/>
        </w:rPr>
        <w:t xml:space="preserve"> </w:t>
      </w:r>
      <w:r w:rsidRPr="006E7241">
        <w:rPr>
          <w:b/>
          <w:sz w:val="28"/>
          <w:szCs w:val="28"/>
        </w:rPr>
        <w:t>Huyện ủy về thực hiện Nghị quyết số 06-NQ/TW của Ban Chấp hành</w:t>
      </w:r>
      <w:r w:rsidR="00BC0364" w:rsidRPr="006E7241">
        <w:rPr>
          <w:b/>
          <w:sz w:val="28"/>
          <w:szCs w:val="28"/>
        </w:rPr>
        <w:t xml:space="preserve"> </w:t>
      </w:r>
      <w:r w:rsidRPr="006E7241">
        <w:rPr>
          <w:b/>
          <w:sz w:val="28"/>
          <w:szCs w:val="28"/>
        </w:rPr>
        <w:t>Trung ương Đảng (</w:t>
      </w:r>
      <w:r w:rsidRPr="006E7241">
        <w:rPr>
          <w:b/>
          <w:i/>
          <w:sz w:val="28"/>
          <w:szCs w:val="28"/>
        </w:rPr>
        <w:t>khóa XII</w:t>
      </w:r>
      <w:r w:rsidRPr="006E7241">
        <w:rPr>
          <w:b/>
          <w:sz w:val="28"/>
          <w:szCs w:val="28"/>
        </w:rPr>
        <w:t>) về thực hiện có hiệu quả tiến trình hội nhập</w:t>
      </w:r>
      <w:r w:rsidR="00BC0364" w:rsidRPr="006E7241">
        <w:rPr>
          <w:b/>
          <w:sz w:val="28"/>
          <w:szCs w:val="28"/>
        </w:rPr>
        <w:t xml:space="preserve"> </w:t>
      </w:r>
      <w:r w:rsidRPr="006E7241">
        <w:rPr>
          <w:b/>
          <w:sz w:val="28"/>
          <w:szCs w:val="28"/>
        </w:rPr>
        <w:t>kinh tế quốc tế, giữ vững ổn định chính trị</w:t>
      </w:r>
      <w:r w:rsidR="00BC0364" w:rsidRPr="006E7241">
        <w:rPr>
          <w:b/>
          <w:sz w:val="28"/>
          <w:szCs w:val="28"/>
        </w:rPr>
        <w:t xml:space="preserve"> </w:t>
      </w:r>
      <w:r w:rsidRPr="006E7241">
        <w:rPr>
          <w:b/>
          <w:sz w:val="28"/>
          <w:szCs w:val="28"/>
        </w:rPr>
        <w:t>- xã hội trong bối cảnh n</w:t>
      </w:r>
      <w:bookmarkStart w:id="0" w:name="_GoBack"/>
      <w:bookmarkEnd w:id="0"/>
      <w:r w:rsidRPr="006E7241">
        <w:rPr>
          <w:b/>
          <w:sz w:val="28"/>
          <w:szCs w:val="28"/>
        </w:rPr>
        <w:t>ước t</w:t>
      </w:r>
      <w:r w:rsidR="00BC0364" w:rsidRPr="006E7241">
        <w:rPr>
          <w:b/>
          <w:sz w:val="28"/>
          <w:szCs w:val="28"/>
        </w:rPr>
        <w:t xml:space="preserve">a </w:t>
      </w:r>
      <w:r w:rsidRPr="006E7241">
        <w:rPr>
          <w:b/>
          <w:sz w:val="28"/>
          <w:szCs w:val="28"/>
        </w:rPr>
        <w:t>tham gia các hiệp ước thương mại tự do thế hệ mới</w:t>
      </w:r>
    </w:p>
    <w:p w:rsidR="009A0A98" w:rsidRPr="00C86A38" w:rsidRDefault="009A0A98" w:rsidP="006F1BC9">
      <w:pPr>
        <w:jc w:val="center"/>
        <w:rPr>
          <w:sz w:val="28"/>
          <w:szCs w:val="28"/>
        </w:rPr>
      </w:pPr>
      <w:r w:rsidRPr="00C86A38">
        <w:rPr>
          <w:sz w:val="28"/>
          <w:szCs w:val="28"/>
        </w:rPr>
        <w:t>-----</w:t>
      </w:r>
    </w:p>
    <w:p w:rsidR="005A7955" w:rsidRPr="006E7241" w:rsidRDefault="005A7955" w:rsidP="0052619F">
      <w:pPr>
        <w:jc w:val="center"/>
        <w:rPr>
          <w:b/>
          <w:sz w:val="28"/>
          <w:szCs w:val="28"/>
        </w:rPr>
      </w:pPr>
    </w:p>
    <w:p w:rsidR="00421703" w:rsidRPr="00890177" w:rsidRDefault="005A7955" w:rsidP="00890177">
      <w:pPr>
        <w:spacing w:before="80" w:after="80" w:line="400" w:lineRule="exact"/>
        <w:ind w:firstLine="709"/>
        <w:jc w:val="both"/>
        <w:rPr>
          <w:sz w:val="28"/>
          <w:szCs w:val="28"/>
        </w:rPr>
      </w:pPr>
      <w:r w:rsidRPr="00890177">
        <w:rPr>
          <w:sz w:val="28"/>
          <w:szCs w:val="28"/>
        </w:rPr>
        <w:t xml:space="preserve">Thực hiện </w:t>
      </w:r>
      <w:r w:rsidR="00BC0364" w:rsidRPr="00890177">
        <w:rPr>
          <w:sz w:val="28"/>
          <w:szCs w:val="28"/>
        </w:rPr>
        <w:t xml:space="preserve">Chương trình số 22-CT/HU ngày 13 tháng 4 năm 2017 của Huyện ủy </w:t>
      </w:r>
      <w:r w:rsidR="00BC0364" w:rsidRPr="00890177">
        <w:rPr>
          <w:i/>
          <w:sz w:val="28"/>
          <w:szCs w:val="28"/>
        </w:rPr>
        <w:t>về thực hiện Nghị quyết số 06-NQ/TW của Ban Chấp hành Trung ương Đảng</w:t>
      </w:r>
      <w:r w:rsidR="009A0A98" w:rsidRPr="00890177">
        <w:rPr>
          <w:i/>
          <w:sz w:val="28"/>
          <w:szCs w:val="28"/>
        </w:rPr>
        <w:t xml:space="preserve"> </w:t>
      </w:r>
      <w:r w:rsidR="00BC0364" w:rsidRPr="00890177">
        <w:rPr>
          <w:i/>
          <w:sz w:val="28"/>
          <w:szCs w:val="28"/>
        </w:rPr>
        <w:t xml:space="preserve">(khóa XII) về thực hiện </w:t>
      </w:r>
      <w:r w:rsidR="009A0A98" w:rsidRPr="00890177">
        <w:rPr>
          <w:i/>
          <w:sz w:val="28"/>
          <w:szCs w:val="28"/>
        </w:rPr>
        <w:t xml:space="preserve">có hiệu quả tiến trình hội nhập </w:t>
      </w:r>
      <w:r w:rsidR="00BC0364" w:rsidRPr="00890177">
        <w:rPr>
          <w:i/>
          <w:sz w:val="28"/>
          <w:szCs w:val="28"/>
        </w:rPr>
        <w:t>kinh tế quốc tế, giữ vững ổn định chính trị- xã hội trong bối cảnh nước t</w:t>
      </w:r>
      <w:r w:rsidR="009A0A98" w:rsidRPr="00890177">
        <w:rPr>
          <w:i/>
          <w:sz w:val="28"/>
          <w:szCs w:val="28"/>
        </w:rPr>
        <w:t xml:space="preserve">a </w:t>
      </w:r>
      <w:r w:rsidR="00BC0364" w:rsidRPr="00890177">
        <w:rPr>
          <w:i/>
          <w:sz w:val="28"/>
          <w:szCs w:val="28"/>
        </w:rPr>
        <w:t>tham gia các hiệp ước thương mại tự do thế hệ mới</w:t>
      </w:r>
      <w:r w:rsidR="00F46796" w:rsidRPr="00890177">
        <w:rPr>
          <w:sz w:val="28"/>
          <w:szCs w:val="28"/>
        </w:rPr>
        <w:t xml:space="preserve">, Ban Thường vụ Huyện ủy </w:t>
      </w:r>
      <w:r w:rsidR="00A27CB7" w:rsidRPr="00890177">
        <w:rPr>
          <w:sz w:val="28"/>
          <w:szCs w:val="28"/>
        </w:rPr>
        <w:t>báo cáo kết quả thực hiện như sau:</w:t>
      </w:r>
    </w:p>
    <w:p w:rsidR="00A27CB7" w:rsidRPr="00890177" w:rsidRDefault="00A27CB7" w:rsidP="00890177">
      <w:pPr>
        <w:spacing w:before="80" w:after="80" w:line="400" w:lineRule="exact"/>
        <w:ind w:firstLine="709"/>
        <w:jc w:val="both"/>
        <w:rPr>
          <w:b/>
          <w:caps/>
          <w:sz w:val="28"/>
          <w:szCs w:val="28"/>
        </w:rPr>
      </w:pPr>
      <w:r w:rsidRPr="00890177">
        <w:rPr>
          <w:b/>
          <w:caps/>
          <w:sz w:val="28"/>
          <w:szCs w:val="28"/>
        </w:rPr>
        <w:t xml:space="preserve">I. </w:t>
      </w:r>
      <w:r w:rsidR="003131A9" w:rsidRPr="00890177">
        <w:rPr>
          <w:b/>
          <w:caps/>
          <w:sz w:val="28"/>
          <w:szCs w:val="28"/>
        </w:rPr>
        <w:t>CÔNG TÁC LÃNH ĐẠO, CHỈ ĐẠO</w:t>
      </w:r>
    </w:p>
    <w:p w:rsidR="003A7F19" w:rsidRPr="00890177" w:rsidRDefault="00C86A38" w:rsidP="00890177">
      <w:pPr>
        <w:spacing w:before="80" w:after="80" w:line="400" w:lineRule="exact"/>
        <w:ind w:firstLine="709"/>
        <w:jc w:val="both"/>
        <w:rPr>
          <w:sz w:val="28"/>
          <w:szCs w:val="28"/>
          <w:shd w:val="clear" w:color="auto" w:fill="FFFFFF"/>
          <w:lang w:val="nl-NL"/>
        </w:rPr>
      </w:pPr>
      <w:r w:rsidRPr="00890177">
        <w:rPr>
          <w:sz w:val="28"/>
          <w:szCs w:val="28"/>
        </w:rPr>
        <w:t xml:space="preserve"> Sau khi Ban Chấp hành</w:t>
      </w:r>
      <w:r w:rsidR="006174E2" w:rsidRPr="00890177">
        <w:rPr>
          <w:sz w:val="28"/>
          <w:szCs w:val="28"/>
        </w:rPr>
        <w:t xml:space="preserve"> Trung ương ban hành Nghị quyết số 06-NQ/TW ngày 05/11/2016 </w:t>
      </w:r>
      <w:r w:rsidR="006174E2" w:rsidRPr="00890177">
        <w:rPr>
          <w:i/>
          <w:sz w:val="28"/>
          <w:szCs w:val="28"/>
        </w:rPr>
        <w:t>về thực hiện có hiệu quả tiến trình Hội nhập kinh tế quốc tế, giữ vững ổn định chính trị - xã hội trong bối cảnh nước ta tham gia các Hiệp định thương mại tự do (FTA) thế hệ mới</w:t>
      </w:r>
      <w:r w:rsidR="006C479C" w:rsidRPr="00890177">
        <w:rPr>
          <w:sz w:val="28"/>
          <w:szCs w:val="28"/>
        </w:rPr>
        <w:t>,</w:t>
      </w:r>
      <w:r w:rsidR="006174E2" w:rsidRPr="00890177">
        <w:rPr>
          <w:sz w:val="28"/>
          <w:szCs w:val="28"/>
        </w:rPr>
        <w:t xml:space="preserve"> Huyện ủy đã </w:t>
      </w:r>
      <w:r w:rsidR="006E7241" w:rsidRPr="00890177">
        <w:rPr>
          <w:sz w:val="28"/>
          <w:szCs w:val="28"/>
        </w:rPr>
        <w:t>xây dựng</w:t>
      </w:r>
      <w:r w:rsidR="006174E2" w:rsidRPr="00890177">
        <w:rPr>
          <w:sz w:val="28"/>
          <w:szCs w:val="28"/>
        </w:rPr>
        <w:t xml:space="preserve"> Chương trình hành động số 22-CTr/HU ngày 13/4/2017</w:t>
      </w:r>
      <w:r w:rsidR="006174E2" w:rsidRPr="00890177">
        <w:rPr>
          <w:i/>
          <w:sz w:val="28"/>
          <w:szCs w:val="28"/>
        </w:rPr>
        <w:t xml:space="preserve"> </w:t>
      </w:r>
      <w:r w:rsidRPr="00890177">
        <w:rPr>
          <w:i/>
          <w:sz w:val="28"/>
          <w:szCs w:val="28"/>
        </w:rPr>
        <w:t>về</w:t>
      </w:r>
      <w:r w:rsidR="006174E2" w:rsidRPr="00890177">
        <w:rPr>
          <w:i/>
          <w:sz w:val="28"/>
          <w:szCs w:val="28"/>
        </w:rPr>
        <w:t xml:space="preserve"> thực hiện Nghị quyết số 06-NQ/TW ngày 05/11/2016 của Ban Chấp hành Trung ương Đảng</w:t>
      </w:r>
      <w:r w:rsidR="00F13ABB" w:rsidRPr="00890177">
        <w:rPr>
          <w:sz w:val="28"/>
          <w:szCs w:val="28"/>
        </w:rPr>
        <w:t xml:space="preserve">. Đồng thời, tổ chức </w:t>
      </w:r>
      <w:r w:rsidR="00A402C6" w:rsidRPr="00890177">
        <w:rPr>
          <w:sz w:val="28"/>
          <w:szCs w:val="28"/>
        </w:rPr>
        <w:t xml:space="preserve">hội nghị </w:t>
      </w:r>
      <w:r w:rsidR="00F13ABB" w:rsidRPr="00890177">
        <w:rPr>
          <w:sz w:val="28"/>
          <w:szCs w:val="28"/>
        </w:rPr>
        <w:t xml:space="preserve">học tập, quán triệt, triển khai </w:t>
      </w:r>
      <w:r w:rsidR="00A402C6" w:rsidRPr="00890177">
        <w:rPr>
          <w:sz w:val="28"/>
          <w:szCs w:val="28"/>
        </w:rPr>
        <w:t>đến đội ngũ cán bộ chủ chốt của huyện</w:t>
      </w:r>
      <w:r w:rsidR="00A62763" w:rsidRPr="00890177">
        <w:rPr>
          <w:sz w:val="28"/>
          <w:szCs w:val="28"/>
        </w:rPr>
        <w:t xml:space="preserve">, </w:t>
      </w:r>
      <w:r w:rsidR="00F13ABB" w:rsidRPr="00890177">
        <w:rPr>
          <w:sz w:val="28"/>
          <w:szCs w:val="28"/>
        </w:rPr>
        <w:t>t</w:t>
      </w:r>
      <w:r w:rsidR="00A62763" w:rsidRPr="00890177">
        <w:rPr>
          <w:sz w:val="28"/>
          <w:szCs w:val="28"/>
        </w:rPr>
        <w:t xml:space="preserve">ại Hội nghị, </w:t>
      </w:r>
      <w:r w:rsidR="00F13ABB" w:rsidRPr="00890177">
        <w:rPr>
          <w:sz w:val="28"/>
          <w:szCs w:val="28"/>
        </w:rPr>
        <w:t xml:space="preserve">Ban Thường vụ Huyện ủy đã lồng ghép thông tin tình hình tham gia các FTA, các mục tiêu, quan điểm chỉ đạo của Nghị quyết số 06-NQ/TW, thông tin các chủ trương, chính sách chung về các FTA. </w:t>
      </w:r>
      <w:r w:rsidR="00A62763" w:rsidRPr="00890177">
        <w:rPr>
          <w:sz w:val="28"/>
          <w:szCs w:val="28"/>
        </w:rPr>
        <w:t>Chỉ</w:t>
      </w:r>
      <w:r w:rsidR="00AD50F7" w:rsidRPr="00890177">
        <w:rPr>
          <w:sz w:val="28"/>
          <w:szCs w:val="28"/>
        </w:rPr>
        <w:t xml:space="preserve"> </w:t>
      </w:r>
      <w:r w:rsidR="00A62763" w:rsidRPr="00890177">
        <w:rPr>
          <w:sz w:val="28"/>
          <w:szCs w:val="28"/>
        </w:rPr>
        <w:t>đạo các tổ chức đảng, các cơ quan, đơn vị, địa phương triển khai quán triệt, tuyên truyền sâu rộng trong toàn hệ thống chín</w:t>
      </w:r>
      <w:r w:rsidR="003A7F19" w:rsidRPr="00890177">
        <w:rPr>
          <w:sz w:val="28"/>
          <w:szCs w:val="28"/>
        </w:rPr>
        <w:t xml:space="preserve">h trị và các tầng lớp nhân dân và </w:t>
      </w:r>
      <w:r w:rsidR="003A7F19" w:rsidRPr="00890177">
        <w:rPr>
          <w:sz w:val="28"/>
          <w:szCs w:val="28"/>
          <w:lang w:val="nl-NL"/>
        </w:rPr>
        <w:t xml:space="preserve">lồng ghép phổ biến, tuyên truyền </w:t>
      </w:r>
      <w:r w:rsidR="003A7F19" w:rsidRPr="00890177">
        <w:rPr>
          <w:sz w:val="28"/>
          <w:szCs w:val="28"/>
        </w:rPr>
        <w:t xml:space="preserve">Nghị quyết số 06-NQ/TW tại các buổi sinh hoạt tại </w:t>
      </w:r>
      <w:r w:rsidR="003A7F19" w:rsidRPr="00890177">
        <w:rPr>
          <w:sz w:val="28"/>
          <w:szCs w:val="28"/>
          <w:shd w:val="clear" w:color="auto" w:fill="FFFFFF"/>
          <w:lang w:val="nl-NL"/>
        </w:rPr>
        <w:t>Chi bộ</w:t>
      </w:r>
      <w:r w:rsidR="00AD50F7" w:rsidRPr="00890177">
        <w:rPr>
          <w:sz w:val="28"/>
          <w:szCs w:val="28"/>
          <w:shd w:val="clear" w:color="auto" w:fill="FFFFFF"/>
          <w:lang w:val="nl-NL"/>
        </w:rPr>
        <w:t xml:space="preserve">, các tổ chức hội đoàn thể. Qua đó đã nâng cao nhận thức của cán bộ, đảng viên và nhân dân về </w:t>
      </w:r>
      <w:r w:rsidR="004C4097" w:rsidRPr="00890177">
        <w:rPr>
          <w:sz w:val="28"/>
          <w:szCs w:val="28"/>
          <w:shd w:val="clear" w:color="auto" w:fill="FFFFFF"/>
          <w:lang w:val="nl-NL"/>
        </w:rPr>
        <w:t>tiến trình hội nhập kinh tế quốc tế của đất nước</w:t>
      </w:r>
      <w:r w:rsidR="003A7F19" w:rsidRPr="00890177">
        <w:rPr>
          <w:sz w:val="28"/>
          <w:szCs w:val="28"/>
          <w:shd w:val="clear" w:color="auto" w:fill="FFFFFF"/>
          <w:lang w:val="nl-NL"/>
        </w:rPr>
        <w:t>.</w:t>
      </w:r>
    </w:p>
    <w:p w:rsidR="008037C7" w:rsidRPr="00890177" w:rsidRDefault="00771DE7" w:rsidP="00890177">
      <w:pPr>
        <w:spacing w:before="80" w:after="80" w:line="400" w:lineRule="exact"/>
        <w:ind w:firstLine="709"/>
        <w:jc w:val="both"/>
        <w:rPr>
          <w:caps/>
          <w:sz w:val="28"/>
          <w:szCs w:val="28"/>
        </w:rPr>
      </w:pPr>
      <w:r w:rsidRPr="00890177">
        <w:rPr>
          <w:b/>
          <w:caps/>
          <w:sz w:val="28"/>
          <w:szCs w:val="28"/>
        </w:rPr>
        <w:t>II. Đánh giá kết quả thực hiện</w:t>
      </w:r>
    </w:p>
    <w:p w:rsidR="008037C7" w:rsidRPr="00890177" w:rsidRDefault="00565646" w:rsidP="00890177">
      <w:pPr>
        <w:spacing w:before="80" w:after="80" w:line="400" w:lineRule="exact"/>
        <w:ind w:firstLine="709"/>
        <w:jc w:val="both"/>
        <w:rPr>
          <w:b/>
          <w:bCs/>
          <w:sz w:val="28"/>
          <w:szCs w:val="28"/>
        </w:rPr>
      </w:pPr>
      <w:r w:rsidRPr="00890177">
        <w:rPr>
          <w:b/>
          <w:bCs/>
          <w:sz w:val="28"/>
          <w:szCs w:val="28"/>
        </w:rPr>
        <w:t xml:space="preserve">1. Về nâng cao năng lực lãnh đạo, chỉ đạo của </w:t>
      </w:r>
      <w:r w:rsidR="008037C7" w:rsidRPr="00890177">
        <w:rPr>
          <w:b/>
          <w:bCs/>
          <w:sz w:val="28"/>
          <w:szCs w:val="28"/>
        </w:rPr>
        <w:t>cấp ủy Đảng; công tác q</w:t>
      </w:r>
      <w:r w:rsidRPr="00890177">
        <w:rPr>
          <w:b/>
          <w:bCs/>
          <w:sz w:val="28"/>
          <w:szCs w:val="28"/>
        </w:rPr>
        <w:t>uản lý, điều hành của chính quyền, người đứng đầu cơ quan, tổ chức, đơn vị</w:t>
      </w:r>
    </w:p>
    <w:p w:rsidR="008037C7" w:rsidRPr="00890177" w:rsidRDefault="00565646" w:rsidP="00890177">
      <w:pPr>
        <w:spacing w:before="80" w:after="80" w:line="400" w:lineRule="exact"/>
        <w:ind w:firstLine="709"/>
        <w:jc w:val="both"/>
        <w:rPr>
          <w:bCs/>
          <w:sz w:val="28"/>
          <w:szCs w:val="28"/>
        </w:rPr>
      </w:pPr>
      <w:r w:rsidRPr="00890177">
        <w:rPr>
          <w:bCs/>
          <w:sz w:val="28"/>
          <w:szCs w:val="28"/>
        </w:rPr>
        <w:lastRenderedPageBreak/>
        <w:t xml:space="preserve">Các cấp ủy Đảng, chính quyền và người đứng đầu cơ quan, tổ chức, đơn vị </w:t>
      </w:r>
      <w:r w:rsidR="0037518B" w:rsidRPr="00890177">
        <w:rPr>
          <w:bCs/>
          <w:sz w:val="28"/>
          <w:szCs w:val="28"/>
        </w:rPr>
        <w:t>nhận</w:t>
      </w:r>
      <w:r w:rsidRPr="00890177">
        <w:rPr>
          <w:bCs/>
          <w:sz w:val="28"/>
          <w:szCs w:val="28"/>
        </w:rPr>
        <w:t xml:space="preserve"> thức sâu sắc và quán triệt chủ trương, chính sách, quan điểm chỉ đạo của Đảng, pháp luật của Nhà nước</w:t>
      </w:r>
      <w:r w:rsidR="00871F94" w:rsidRPr="00890177">
        <w:rPr>
          <w:bCs/>
          <w:sz w:val="28"/>
          <w:szCs w:val="28"/>
        </w:rPr>
        <w:t xml:space="preserve"> về hội nhập quốc tế</w:t>
      </w:r>
      <w:r w:rsidRPr="00890177">
        <w:rPr>
          <w:bCs/>
          <w:sz w:val="28"/>
          <w:szCs w:val="28"/>
        </w:rPr>
        <w:t xml:space="preserve">; xác định nhiệm vụ trọng tâm hằng năm và qua từng thời kỳ bảo đảm bám sát với tình hình trong nước và thế giới, phù hợp với nhu cầu thực tiễn của </w:t>
      </w:r>
      <w:r w:rsidR="008037C7" w:rsidRPr="00890177">
        <w:rPr>
          <w:bCs/>
          <w:sz w:val="28"/>
          <w:szCs w:val="28"/>
        </w:rPr>
        <w:t>địa phương trong công tác</w:t>
      </w:r>
      <w:r w:rsidRPr="00890177">
        <w:rPr>
          <w:bCs/>
          <w:sz w:val="28"/>
          <w:szCs w:val="28"/>
        </w:rPr>
        <w:t xml:space="preserve"> triển khai chỉ đạo và bố trí nguồn lực hợp </w:t>
      </w:r>
      <w:r w:rsidR="00C86A38" w:rsidRPr="00890177">
        <w:rPr>
          <w:bCs/>
          <w:sz w:val="28"/>
          <w:szCs w:val="28"/>
        </w:rPr>
        <w:t>lý.</w:t>
      </w:r>
    </w:p>
    <w:p w:rsidR="002C6EF4" w:rsidRPr="00890177" w:rsidRDefault="00871F94" w:rsidP="00890177">
      <w:pPr>
        <w:spacing w:before="80" w:after="80" w:line="400" w:lineRule="exact"/>
        <w:ind w:firstLine="709"/>
        <w:jc w:val="both"/>
        <w:rPr>
          <w:bCs/>
          <w:sz w:val="28"/>
          <w:szCs w:val="28"/>
        </w:rPr>
      </w:pPr>
      <w:r w:rsidRPr="00890177">
        <w:rPr>
          <w:bCs/>
          <w:sz w:val="28"/>
          <w:szCs w:val="28"/>
        </w:rPr>
        <w:t>Hiệu quả quản lý nhà nước từng bước được n</w:t>
      </w:r>
      <w:r w:rsidR="00565646" w:rsidRPr="00890177">
        <w:rPr>
          <w:bCs/>
          <w:sz w:val="28"/>
          <w:szCs w:val="28"/>
        </w:rPr>
        <w:t>âng cao</w:t>
      </w:r>
      <w:r w:rsidRPr="00890177">
        <w:rPr>
          <w:bCs/>
          <w:sz w:val="28"/>
          <w:szCs w:val="28"/>
        </w:rPr>
        <w:t>, x</w:t>
      </w:r>
      <w:r w:rsidR="00565646" w:rsidRPr="00890177">
        <w:rPr>
          <w:bCs/>
          <w:sz w:val="28"/>
          <w:szCs w:val="28"/>
        </w:rPr>
        <w:t>ác định rõ trách nhiệm của thủ trưởng các cơ quan, tổ chức, đơn vị về việc triển k</w:t>
      </w:r>
      <w:r w:rsidR="008037C7" w:rsidRPr="00890177">
        <w:rPr>
          <w:bCs/>
          <w:sz w:val="28"/>
          <w:szCs w:val="28"/>
        </w:rPr>
        <w:t>h</w:t>
      </w:r>
      <w:r w:rsidR="00A27823" w:rsidRPr="00890177">
        <w:rPr>
          <w:bCs/>
          <w:sz w:val="28"/>
          <w:szCs w:val="28"/>
        </w:rPr>
        <w:t>ai, thực hiện hội nhập quốc tế.</w:t>
      </w:r>
    </w:p>
    <w:p w:rsidR="002C6EF4" w:rsidRPr="00890177" w:rsidRDefault="00A27823" w:rsidP="00890177">
      <w:pPr>
        <w:spacing w:before="80" w:after="80" w:line="400" w:lineRule="exact"/>
        <w:ind w:firstLine="709"/>
        <w:jc w:val="both"/>
        <w:rPr>
          <w:sz w:val="28"/>
          <w:szCs w:val="28"/>
          <w:shd w:val="clear" w:color="auto" w:fill="FFFFFF"/>
        </w:rPr>
      </w:pPr>
      <w:r w:rsidRPr="00890177">
        <w:rPr>
          <w:bCs/>
          <w:sz w:val="28"/>
          <w:szCs w:val="28"/>
        </w:rPr>
        <w:t>Công tác</w:t>
      </w:r>
      <w:r w:rsidR="00565646" w:rsidRPr="00890177">
        <w:rPr>
          <w:bCs/>
          <w:sz w:val="28"/>
          <w:szCs w:val="28"/>
        </w:rPr>
        <w:t xml:space="preserve"> bồi dưỡng kiến thức, nghiệp vụ, ngoại ngữ cho đội ngũ cán bộ, công chức để đáp ứng yêu cầu ngày càng tăng về hiệu quả hội nhập quốc tế</w:t>
      </w:r>
      <w:r w:rsidRPr="00890177">
        <w:rPr>
          <w:bCs/>
          <w:sz w:val="28"/>
          <w:szCs w:val="28"/>
        </w:rPr>
        <w:t xml:space="preserve"> được chú trọng</w:t>
      </w:r>
      <w:r w:rsidR="00565646" w:rsidRPr="00890177">
        <w:rPr>
          <w:bCs/>
          <w:sz w:val="28"/>
          <w:szCs w:val="28"/>
        </w:rPr>
        <w:t>. Tổ chức thăm quan, học tập mô hình trong và ngoài nước, qua đó cử cán bộ tham gia học tập kinh nghiệm để củng cố, đẩy mạnh công tá</w:t>
      </w:r>
      <w:r w:rsidR="008037C7" w:rsidRPr="00890177">
        <w:rPr>
          <w:bCs/>
          <w:sz w:val="28"/>
          <w:szCs w:val="28"/>
        </w:rPr>
        <w:t xml:space="preserve">c đối ngoại và hội nhập </w:t>
      </w:r>
      <w:r w:rsidR="006E7241" w:rsidRPr="00890177">
        <w:rPr>
          <w:bCs/>
          <w:sz w:val="28"/>
          <w:szCs w:val="28"/>
        </w:rPr>
        <w:t>quốc tế</w:t>
      </w:r>
      <w:r w:rsidR="00DC46FE" w:rsidRPr="00890177">
        <w:rPr>
          <w:bCs/>
          <w:sz w:val="28"/>
          <w:szCs w:val="28"/>
        </w:rPr>
        <w:t xml:space="preserve"> trên tinh thần xác định các nhiệm vụ trọng tâm, trọng điểm của huyện trong hội nhập quốc tế của huyện là phát triển kinh tế nông - lâm nghiệp và dịch vụ thương mại xanh, bền vững. Theo đó, </w:t>
      </w:r>
      <w:r w:rsidR="00F829A8" w:rsidRPr="00890177">
        <w:rPr>
          <w:bCs/>
          <w:sz w:val="28"/>
          <w:szCs w:val="28"/>
        </w:rPr>
        <w:t xml:space="preserve">tiến hành </w:t>
      </w:r>
      <w:r w:rsidR="002C6EF4" w:rsidRPr="00890177">
        <w:rPr>
          <w:bCs/>
          <w:sz w:val="28"/>
          <w:szCs w:val="28"/>
        </w:rPr>
        <w:t xml:space="preserve">ký kết </w:t>
      </w:r>
      <w:r w:rsidR="001E3156" w:rsidRPr="00890177">
        <w:rPr>
          <w:sz w:val="28"/>
          <w:szCs w:val="28"/>
        </w:rPr>
        <w:t>bản ghi nhớ thiết lập quan hệ hợp tác hữu nghị</w:t>
      </w:r>
      <w:r w:rsidR="001E3156" w:rsidRPr="00890177">
        <w:rPr>
          <w:bCs/>
          <w:sz w:val="28"/>
          <w:szCs w:val="28"/>
        </w:rPr>
        <w:t xml:space="preserve"> </w:t>
      </w:r>
      <w:r w:rsidR="002C6EF4" w:rsidRPr="00890177">
        <w:rPr>
          <w:bCs/>
          <w:sz w:val="28"/>
          <w:szCs w:val="28"/>
        </w:rPr>
        <w:t xml:space="preserve">với </w:t>
      </w:r>
      <w:r w:rsidR="001E3156" w:rsidRPr="00890177">
        <w:rPr>
          <w:sz w:val="28"/>
          <w:szCs w:val="28"/>
        </w:rPr>
        <w:t xml:space="preserve">quận Hamyang, </w:t>
      </w:r>
      <w:r w:rsidR="002C6EF4" w:rsidRPr="00890177">
        <w:rPr>
          <w:sz w:val="28"/>
          <w:szCs w:val="28"/>
        </w:rPr>
        <w:t xml:space="preserve">tỉnh Gyeongsang Nam, Hàn Quốc, trong đó tập trung vào các nội dung như: </w:t>
      </w:r>
      <w:r w:rsidR="002C6EF4" w:rsidRPr="00890177">
        <w:rPr>
          <w:sz w:val="28"/>
          <w:szCs w:val="28"/>
          <w:shd w:val="clear" w:color="auto" w:fill="FFFFFF"/>
        </w:rPr>
        <w:t>hỗ trợ các hoạt động giao lưu trên các lĩnh vực nông nghiệp, du lịch, văn hóa trên nguyên tắc bình đẳng, hòa hợp, cùng phối hợp, giao lưu, học hỏi quy trình trồng và trao đổi kỹ thuật chế biến sâm núi, sâm Ngọc Linh, nhân sâm,…</w:t>
      </w:r>
      <w:r w:rsidR="006E7241" w:rsidRPr="00890177">
        <w:rPr>
          <w:sz w:val="28"/>
          <w:szCs w:val="28"/>
          <w:shd w:val="clear" w:color="auto" w:fill="FFFFFF"/>
        </w:rPr>
        <w:t>.</w:t>
      </w:r>
    </w:p>
    <w:p w:rsidR="002C6EF4" w:rsidRPr="00890177" w:rsidRDefault="00565646" w:rsidP="00890177">
      <w:pPr>
        <w:spacing w:before="80" w:after="80" w:line="400" w:lineRule="exact"/>
        <w:ind w:firstLine="709"/>
        <w:jc w:val="both"/>
        <w:rPr>
          <w:b/>
          <w:sz w:val="28"/>
          <w:szCs w:val="28"/>
        </w:rPr>
      </w:pPr>
      <w:r w:rsidRPr="00890177">
        <w:rPr>
          <w:b/>
          <w:sz w:val="28"/>
          <w:szCs w:val="28"/>
        </w:rPr>
        <w:t>2. Về đẩy mạnh công tác thông tin, tuyên truyền về hội nhập quốc tế</w:t>
      </w:r>
    </w:p>
    <w:p w:rsidR="002C6EF4" w:rsidRPr="00890177" w:rsidRDefault="00E51098" w:rsidP="00890177">
      <w:pPr>
        <w:spacing w:before="80" w:after="80" w:line="400" w:lineRule="exact"/>
        <w:ind w:firstLine="709"/>
        <w:jc w:val="both"/>
        <w:rPr>
          <w:sz w:val="28"/>
          <w:szCs w:val="28"/>
        </w:rPr>
      </w:pPr>
      <w:r w:rsidRPr="00890177">
        <w:rPr>
          <w:sz w:val="28"/>
          <w:szCs w:val="28"/>
        </w:rPr>
        <w:t>Cùng với các</w:t>
      </w:r>
      <w:r w:rsidR="00565646" w:rsidRPr="00890177">
        <w:rPr>
          <w:sz w:val="28"/>
          <w:szCs w:val="28"/>
        </w:rPr>
        <w:t xml:space="preserve"> ph</w:t>
      </w:r>
      <w:r w:rsidR="002C6EF4" w:rsidRPr="00890177">
        <w:rPr>
          <w:sz w:val="28"/>
          <w:szCs w:val="28"/>
        </w:rPr>
        <w:t xml:space="preserve">ương thức truyền thông </w:t>
      </w:r>
      <w:r w:rsidRPr="00890177">
        <w:rPr>
          <w:sz w:val="28"/>
          <w:szCs w:val="28"/>
        </w:rPr>
        <w:t>truyền thống như</w:t>
      </w:r>
      <w:r w:rsidR="002C6EF4" w:rsidRPr="00890177">
        <w:rPr>
          <w:sz w:val="28"/>
          <w:szCs w:val="28"/>
        </w:rPr>
        <w:t xml:space="preserve"> b</w:t>
      </w:r>
      <w:r w:rsidR="00565646" w:rsidRPr="00890177">
        <w:rPr>
          <w:sz w:val="28"/>
          <w:szCs w:val="28"/>
        </w:rPr>
        <w:t>áo,</w:t>
      </w:r>
      <w:r w:rsidRPr="00890177">
        <w:rPr>
          <w:sz w:val="28"/>
          <w:szCs w:val="28"/>
        </w:rPr>
        <w:t xml:space="preserve"> </w:t>
      </w:r>
      <w:r w:rsidR="00565646" w:rsidRPr="00890177">
        <w:rPr>
          <w:sz w:val="28"/>
          <w:szCs w:val="28"/>
        </w:rPr>
        <w:t>đài phát thanh, tờ rơi</w:t>
      </w:r>
      <w:r w:rsidR="002C6EF4" w:rsidRPr="00890177">
        <w:rPr>
          <w:sz w:val="28"/>
          <w:szCs w:val="28"/>
        </w:rPr>
        <w:t>,</w:t>
      </w:r>
      <w:r w:rsidR="00565646" w:rsidRPr="00890177">
        <w:rPr>
          <w:sz w:val="28"/>
          <w:szCs w:val="28"/>
        </w:rPr>
        <w:t xml:space="preserve">... thì </w:t>
      </w:r>
      <w:r w:rsidRPr="00890177">
        <w:rPr>
          <w:sz w:val="28"/>
          <w:szCs w:val="28"/>
        </w:rPr>
        <w:t xml:space="preserve">vận dụng linh hoạt, khai thác hiệu quả việc </w:t>
      </w:r>
      <w:r w:rsidR="00565646" w:rsidRPr="00890177">
        <w:rPr>
          <w:sz w:val="28"/>
          <w:szCs w:val="28"/>
        </w:rPr>
        <w:t xml:space="preserve">người dân sử dụng </w:t>
      </w:r>
      <w:r w:rsidR="002C6EF4" w:rsidRPr="00890177">
        <w:rPr>
          <w:sz w:val="28"/>
          <w:szCs w:val="28"/>
        </w:rPr>
        <w:t>các phương tiện</w:t>
      </w:r>
      <w:r w:rsidR="00565646" w:rsidRPr="00890177">
        <w:rPr>
          <w:sz w:val="28"/>
          <w:szCs w:val="28"/>
        </w:rPr>
        <w:t xml:space="preserve"> có kết nối Internet để nghiên cứu về hội nhập quốc tế ngày càng </w:t>
      </w:r>
      <w:r w:rsidR="00B001DB" w:rsidRPr="00890177">
        <w:rPr>
          <w:sz w:val="28"/>
          <w:szCs w:val="28"/>
        </w:rPr>
        <w:t>được quan tâm</w:t>
      </w:r>
      <w:r w:rsidR="00565646" w:rsidRPr="00890177">
        <w:rPr>
          <w:sz w:val="28"/>
          <w:szCs w:val="28"/>
        </w:rPr>
        <w:t xml:space="preserve">, </w:t>
      </w:r>
      <w:r w:rsidR="00B001DB" w:rsidRPr="00890177">
        <w:rPr>
          <w:sz w:val="28"/>
          <w:szCs w:val="28"/>
        </w:rPr>
        <w:t xml:space="preserve">việc thường xuyên tiếp cận, cập nhật thông tin đã </w:t>
      </w:r>
      <w:r w:rsidR="00565646" w:rsidRPr="00890177">
        <w:rPr>
          <w:sz w:val="28"/>
          <w:szCs w:val="28"/>
        </w:rPr>
        <w:t>nâng cao nhận thức và giúp người dân tìm kiếm cơ hội</w:t>
      </w:r>
      <w:r w:rsidR="002C6EF4" w:rsidRPr="00890177">
        <w:rPr>
          <w:sz w:val="28"/>
          <w:szCs w:val="28"/>
        </w:rPr>
        <w:t xml:space="preserve"> tham gia vào </w:t>
      </w:r>
      <w:r w:rsidR="00B001DB" w:rsidRPr="00890177">
        <w:rPr>
          <w:sz w:val="28"/>
          <w:szCs w:val="28"/>
        </w:rPr>
        <w:t>quá trình hội nhập.</w:t>
      </w:r>
    </w:p>
    <w:p w:rsidR="002C6EF4" w:rsidRPr="00890177" w:rsidRDefault="003D4DA3" w:rsidP="00890177">
      <w:pPr>
        <w:spacing w:before="80" w:after="80" w:line="400" w:lineRule="exact"/>
        <w:ind w:firstLine="709"/>
        <w:jc w:val="both"/>
        <w:rPr>
          <w:sz w:val="28"/>
          <w:szCs w:val="28"/>
        </w:rPr>
      </w:pPr>
      <w:r w:rsidRPr="00890177">
        <w:rPr>
          <w:sz w:val="28"/>
          <w:szCs w:val="28"/>
        </w:rPr>
        <w:t>N</w:t>
      </w:r>
      <w:r w:rsidR="00565646" w:rsidRPr="00890177">
        <w:rPr>
          <w:sz w:val="28"/>
          <w:szCs w:val="28"/>
        </w:rPr>
        <w:t xml:space="preserve">ăng lực, trình độ, </w:t>
      </w:r>
      <w:r w:rsidRPr="00890177">
        <w:rPr>
          <w:sz w:val="28"/>
          <w:szCs w:val="28"/>
        </w:rPr>
        <w:t>đội ngũ</w:t>
      </w:r>
      <w:r w:rsidR="002C6EF4" w:rsidRPr="00890177">
        <w:rPr>
          <w:sz w:val="28"/>
          <w:szCs w:val="28"/>
        </w:rPr>
        <w:t xml:space="preserve"> cán bộ, công chức, viên chức, người lao động </w:t>
      </w:r>
      <w:r w:rsidRPr="00890177">
        <w:rPr>
          <w:sz w:val="28"/>
          <w:szCs w:val="28"/>
        </w:rPr>
        <w:t xml:space="preserve">làm </w:t>
      </w:r>
      <w:r w:rsidR="00565646" w:rsidRPr="00890177">
        <w:rPr>
          <w:sz w:val="28"/>
          <w:szCs w:val="28"/>
        </w:rPr>
        <w:t>công tác thông tin, tuyên truyền</w:t>
      </w:r>
      <w:r w:rsidRPr="00890177">
        <w:rPr>
          <w:sz w:val="28"/>
          <w:szCs w:val="28"/>
        </w:rPr>
        <w:t xml:space="preserve"> được quan tâm đào tạo, bồi dưỡng thường xuyên</w:t>
      </w:r>
      <w:r w:rsidR="00565646" w:rsidRPr="00890177">
        <w:rPr>
          <w:sz w:val="28"/>
          <w:szCs w:val="28"/>
        </w:rPr>
        <w:t xml:space="preserve">; </w:t>
      </w:r>
      <w:r w:rsidR="002C6EF4" w:rsidRPr="00890177">
        <w:rPr>
          <w:sz w:val="28"/>
          <w:szCs w:val="28"/>
        </w:rPr>
        <w:t xml:space="preserve">đầu tư, nâng cấp, sửa chữa cơ sở vật chất, mua, sắm </w:t>
      </w:r>
      <w:r w:rsidR="00565646" w:rsidRPr="00890177">
        <w:rPr>
          <w:sz w:val="28"/>
          <w:szCs w:val="28"/>
        </w:rPr>
        <w:t>trang</w:t>
      </w:r>
      <w:r w:rsidR="002C6EF4" w:rsidRPr="00890177">
        <w:rPr>
          <w:sz w:val="28"/>
          <w:szCs w:val="28"/>
        </w:rPr>
        <w:t>,</w:t>
      </w:r>
      <w:r w:rsidR="00565646" w:rsidRPr="00890177">
        <w:rPr>
          <w:sz w:val="28"/>
          <w:szCs w:val="28"/>
        </w:rPr>
        <w:t xml:space="preserve"> thiết bị </w:t>
      </w:r>
      <w:r w:rsidR="002C6EF4" w:rsidRPr="00890177">
        <w:rPr>
          <w:sz w:val="28"/>
          <w:szCs w:val="28"/>
        </w:rPr>
        <w:t xml:space="preserve">thông tin, </w:t>
      </w:r>
      <w:r w:rsidR="00565646" w:rsidRPr="00890177">
        <w:rPr>
          <w:sz w:val="28"/>
          <w:szCs w:val="28"/>
        </w:rPr>
        <w:t xml:space="preserve">tuyên tuyền hiện đại </w:t>
      </w:r>
      <w:r w:rsidR="00B23A17" w:rsidRPr="00890177">
        <w:rPr>
          <w:sz w:val="28"/>
          <w:szCs w:val="28"/>
        </w:rPr>
        <w:t>góp phần</w:t>
      </w:r>
      <w:r w:rsidR="00565646" w:rsidRPr="00890177">
        <w:rPr>
          <w:sz w:val="28"/>
          <w:szCs w:val="28"/>
        </w:rPr>
        <w:t xml:space="preserve"> nâng cao công tác tuyên truyền sâu rộng</w:t>
      </w:r>
      <w:r w:rsidR="002C6EF4" w:rsidRPr="00890177">
        <w:rPr>
          <w:sz w:val="28"/>
          <w:szCs w:val="28"/>
        </w:rPr>
        <w:t xml:space="preserve"> trong Nhân dân</w:t>
      </w:r>
    </w:p>
    <w:p w:rsidR="002C6EF4" w:rsidRPr="00890177" w:rsidRDefault="00B23A17" w:rsidP="00890177">
      <w:pPr>
        <w:spacing w:before="80" w:after="80" w:line="400" w:lineRule="exact"/>
        <w:ind w:firstLine="709"/>
        <w:jc w:val="both"/>
        <w:rPr>
          <w:sz w:val="28"/>
          <w:szCs w:val="28"/>
        </w:rPr>
      </w:pPr>
      <w:r w:rsidRPr="00890177">
        <w:rPr>
          <w:sz w:val="28"/>
          <w:szCs w:val="28"/>
        </w:rPr>
        <w:t>Thông qua việc</w:t>
      </w:r>
      <w:r w:rsidR="002C6EF4" w:rsidRPr="00890177">
        <w:rPr>
          <w:sz w:val="28"/>
          <w:szCs w:val="28"/>
        </w:rPr>
        <w:t xml:space="preserve"> </w:t>
      </w:r>
      <w:r w:rsidR="00565646" w:rsidRPr="00890177">
        <w:rPr>
          <w:sz w:val="28"/>
          <w:szCs w:val="28"/>
        </w:rPr>
        <w:t xml:space="preserve">tổ chức các sự kiện, lễ hội </w:t>
      </w:r>
      <w:r w:rsidR="002C6EF4" w:rsidRPr="00890177">
        <w:rPr>
          <w:sz w:val="28"/>
          <w:szCs w:val="28"/>
        </w:rPr>
        <w:t>như: Phiên chợ sâm Ngọc Linh và hàng nông sản đặc trưng địa phương vào ngày 01 đến ngày 03 hằng tháng, tổ chức Lễ hội sâm Ngọc Linh vào tháng 8 hằng năm,…</w:t>
      </w:r>
      <w:r w:rsidR="00565646" w:rsidRPr="00890177">
        <w:rPr>
          <w:sz w:val="28"/>
          <w:szCs w:val="28"/>
        </w:rPr>
        <w:t xml:space="preserve"> </w:t>
      </w:r>
      <w:r w:rsidRPr="00890177">
        <w:rPr>
          <w:sz w:val="28"/>
          <w:szCs w:val="28"/>
        </w:rPr>
        <w:t>đã</w:t>
      </w:r>
      <w:r w:rsidR="00565646" w:rsidRPr="00890177">
        <w:rPr>
          <w:sz w:val="28"/>
          <w:szCs w:val="28"/>
        </w:rPr>
        <w:t xml:space="preserve"> tăng cường quảng bá, giới </w:t>
      </w:r>
      <w:r w:rsidR="00565646" w:rsidRPr="00890177">
        <w:rPr>
          <w:sz w:val="28"/>
          <w:szCs w:val="28"/>
        </w:rPr>
        <w:lastRenderedPageBreak/>
        <w:t>thiệu hình ảnh tiềm năng, thế mạnh của địa phương, thông qua đó tổ chức các hoạt động giao lưu, kết nghĩa giữa huyện và các</w:t>
      </w:r>
      <w:r w:rsidR="002C6EF4" w:rsidRPr="00890177">
        <w:rPr>
          <w:sz w:val="28"/>
          <w:szCs w:val="28"/>
        </w:rPr>
        <w:t xml:space="preserve"> địa phương trong </w:t>
      </w:r>
      <w:r w:rsidR="007D0CE3" w:rsidRPr="00890177">
        <w:rPr>
          <w:sz w:val="28"/>
          <w:szCs w:val="28"/>
        </w:rPr>
        <w:t>nước</w:t>
      </w:r>
      <w:r w:rsidR="002C6EF4" w:rsidRPr="00890177">
        <w:rPr>
          <w:sz w:val="28"/>
          <w:szCs w:val="28"/>
        </w:rPr>
        <w:t xml:space="preserve"> và quốc tế.</w:t>
      </w:r>
    </w:p>
    <w:p w:rsidR="00572FB8" w:rsidRPr="00890177" w:rsidRDefault="00565646" w:rsidP="00890177">
      <w:pPr>
        <w:spacing w:before="80" w:after="80" w:line="400" w:lineRule="exact"/>
        <w:ind w:firstLine="709"/>
        <w:jc w:val="both"/>
        <w:rPr>
          <w:b/>
          <w:sz w:val="28"/>
          <w:szCs w:val="28"/>
        </w:rPr>
      </w:pPr>
      <w:r w:rsidRPr="00890177">
        <w:rPr>
          <w:b/>
          <w:sz w:val="28"/>
          <w:szCs w:val="28"/>
        </w:rPr>
        <w:t>3. Về xác định địa bàn, đối tác, nhà đầu tư và sản phẩm chiến lược và công tác thu hút đầu tư quốc tế</w:t>
      </w:r>
    </w:p>
    <w:p w:rsidR="006A3D74" w:rsidRPr="00890177" w:rsidRDefault="007D0CE3" w:rsidP="00890177">
      <w:pPr>
        <w:widowControl w:val="0"/>
        <w:spacing w:before="80" w:after="80" w:line="400" w:lineRule="exact"/>
        <w:ind w:firstLine="709"/>
        <w:jc w:val="both"/>
        <w:rPr>
          <w:sz w:val="28"/>
          <w:szCs w:val="28"/>
        </w:rPr>
      </w:pPr>
      <w:r w:rsidRPr="00890177">
        <w:rPr>
          <w:sz w:val="28"/>
          <w:szCs w:val="28"/>
        </w:rPr>
        <w:t>Trong những năm qua,</w:t>
      </w:r>
      <w:r w:rsidR="00565646" w:rsidRPr="00890177">
        <w:rPr>
          <w:i/>
          <w:sz w:val="28"/>
          <w:szCs w:val="28"/>
        </w:rPr>
        <w:t xml:space="preserve"> </w:t>
      </w:r>
      <w:r w:rsidR="00565646" w:rsidRPr="00890177">
        <w:rPr>
          <w:sz w:val="28"/>
          <w:szCs w:val="28"/>
        </w:rPr>
        <w:t xml:space="preserve">huyện đã chú trọng </w:t>
      </w:r>
      <w:r w:rsidR="006A3D74" w:rsidRPr="00890177">
        <w:rPr>
          <w:sz w:val="28"/>
          <w:szCs w:val="28"/>
        </w:rPr>
        <w:t xml:space="preserve">đề xuất, phối hợp </w:t>
      </w:r>
      <w:r w:rsidR="00565646" w:rsidRPr="00890177">
        <w:rPr>
          <w:sz w:val="28"/>
          <w:szCs w:val="28"/>
        </w:rPr>
        <w:t>đầu tư và xây dựng mạng lưới gia</w:t>
      </w:r>
      <w:r w:rsidR="006A3D74" w:rsidRPr="00890177">
        <w:rPr>
          <w:sz w:val="28"/>
          <w:szCs w:val="28"/>
        </w:rPr>
        <w:t>o thông với các vùng kinh tế trọ</w:t>
      </w:r>
      <w:r w:rsidR="00565646" w:rsidRPr="00890177">
        <w:rPr>
          <w:sz w:val="28"/>
          <w:szCs w:val="28"/>
        </w:rPr>
        <w:t xml:space="preserve">ng </w:t>
      </w:r>
      <w:r w:rsidR="006A3D74" w:rsidRPr="00890177">
        <w:rPr>
          <w:sz w:val="28"/>
          <w:szCs w:val="28"/>
        </w:rPr>
        <w:t>điểm của tỉnh thông qua tuyến đư</w:t>
      </w:r>
      <w:r w:rsidR="00C86A38" w:rsidRPr="00890177">
        <w:rPr>
          <w:sz w:val="28"/>
          <w:szCs w:val="28"/>
        </w:rPr>
        <w:t>ờng</w:t>
      </w:r>
      <w:r w:rsidR="00EF5415" w:rsidRPr="00890177">
        <w:rPr>
          <w:sz w:val="28"/>
          <w:szCs w:val="28"/>
        </w:rPr>
        <w:t xml:space="preserve"> Quốc lộ </w:t>
      </w:r>
      <w:r w:rsidR="006A3D74" w:rsidRPr="00890177">
        <w:rPr>
          <w:sz w:val="28"/>
          <w:szCs w:val="28"/>
        </w:rPr>
        <w:t>40B</w:t>
      </w:r>
      <w:r w:rsidR="00565646" w:rsidRPr="00890177">
        <w:rPr>
          <w:sz w:val="28"/>
          <w:szCs w:val="28"/>
        </w:rPr>
        <w:t xml:space="preserve"> và vùng kinh tế ngoài tỉnh </w:t>
      </w:r>
      <w:r w:rsidR="006A3D74" w:rsidRPr="00890177">
        <w:rPr>
          <w:sz w:val="28"/>
          <w:szCs w:val="28"/>
        </w:rPr>
        <w:t>(</w:t>
      </w:r>
      <w:r w:rsidR="006A3D74" w:rsidRPr="00890177">
        <w:rPr>
          <w:i/>
          <w:sz w:val="28"/>
          <w:szCs w:val="28"/>
        </w:rPr>
        <w:t>Kon Tum, Quảng Ngãi, Đà Nẵng,…</w:t>
      </w:r>
      <w:r w:rsidR="006A3D74" w:rsidRPr="00890177">
        <w:rPr>
          <w:sz w:val="28"/>
          <w:szCs w:val="28"/>
        </w:rPr>
        <w:t xml:space="preserve">) </w:t>
      </w:r>
      <w:r w:rsidR="00565646" w:rsidRPr="00890177">
        <w:rPr>
          <w:sz w:val="28"/>
          <w:szCs w:val="28"/>
        </w:rPr>
        <w:t>điều kiện giao thương và</w:t>
      </w:r>
      <w:r w:rsidR="00226181" w:rsidRPr="00890177">
        <w:rPr>
          <w:sz w:val="28"/>
          <w:szCs w:val="28"/>
        </w:rPr>
        <w:t xml:space="preserve"> phát triển kinh tế của huyện.</w:t>
      </w:r>
      <w:r w:rsidR="00EF5415" w:rsidRPr="00890177">
        <w:rPr>
          <w:sz w:val="28"/>
          <w:szCs w:val="28"/>
        </w:rPr>
        <w:t xml:space="preserve"> </w:t>
      </w:r>
    </w:p>
    <w:p w:rsidR="00FA70A6" w:rsidRPr="00890177" w:rsidRDefault="00226181" w:rsidP="00890177">
      <w:pPr>
        <w:spacing w:before="80" w:after="80" w:line="400" w:lineRule="exact"/>
        <w:ind w:firstLine="709"/>
        <w:jc w:val="both"/>
        <w:rPr>
          <w:sz w:val="28"/>
          <w:szCs w:val="28"/>
        </w:rPr>
      </w:pPr>
      <w:r w:rsidRPr="00890177">
        <w:rPr>
          <w:sz w:val="28"/>
          <w:szCs w:val="28"/>
        </w:rPr>
        <w:t xml:space="preserve">Đã có nhiều </w:t>
      </w:r>
      <w:r w:rsidR="00565646" w:rsidRPr="00890177">
        <w:rPr>
          <w:sz w:val="28"/>
          <w:szCs w:val="28"/>
        </w:rPr>
        <w:t>đối tá</w:t>
      </w:r>
      <w:r w:rsidR="006A3D74" w:rsidRPr="00890177">
        <w:rPr>
          <w:sz w:val="28"/>
          <w:szCs w:val="28"/>
        </w:rPr>
        <w:t xml:space="preserve">c và nhà đầu tư chiến lược </w:t>
      </w:r>
      <w:r w:rsidR="00565646" w:rsidRPr="00890177">
        <w:rPr>
          <w:sz w:val="28"/>
          <w:szCs w:val="28"/>
        </w:rPr>
        <w:t xml:space="preserve">trong và ngoài tỉnh đầu tư phát triển kinh tế </w:t>
      </w:r>
      <w:r w:rsidR="006A3D74" w:rsidRPr="00890177">
        <w:rPr>
          <w:sz w:val="28"/>
          <w:szCs w:val="28"/>
        </w:rPr>
        <w:t xml:space="preserve">- </w:t>
      </w:r>
      <w:r w:rsidR="00565646" w:rsidRPr="00890177">
        <w:rPr>
          <w:sz w:val="28"/>
          <w:szCs w:val="28"/>
        </w:rPr>
        <w:t>xã hội vào huyện</w:t>
      </w:r>
      <w:r w:rsidR="006A3D74" w:rsidRPr="00890177">
        <w:rPr>
          <w:sz w:val="28"/>
          <w:szCs w:val="28"/>
        </w:rPr>
        <w:t xml:space="preserve">, trong đó tập trung đầu tư </w:t>
      </w:r>
      <w:r w:rsidR="0037382D" w:rsidRPr="00890177">
        <w:rPr>
          <w:sz w:val="28"/>
          <w:szCs w:val="28"/>
        </w:rPr>
        <w:t>trong lĩnh vực nông - lâm nghiệp (</w:t>
      </w:r>
      <w:r w:rsidR="006A3D74" w:rsidRPr="00890177">
        <w:rPr>
          <w:i/>
          <w:sz w:val="28"/>
          <w:szCs w:val="28"/>
        </w:rPr>
        <w:t>trồng và sản xuất các sản phẩm từ cây sâm Ngọc Linh, quế Trà My và các cây dược liệu đặc trưng (</w:t>
      </w:r>
      <w:r w:rsidR="0037382D" w:rsidRPr="00890177">
        <w:rPr>
          <w:i/>
          <w:sz w:val="28"/>
          <w:szCs w:val="28"/>
        </w:rPr>
        <w:t>sâm Nam, Giảo cổ lam,</w:t>
      </w:r>
      <w:r w:rsidRPr="00890177">
        <w:rPr>
          <w:i/>
          <w:sz w:val="28"/>
          <w:szCs w:val="28"/>
        </w:rPr>
        <w:t>...</w:t>
      </w:r>
      <w:r w:rsidR="0037382D" w:rsidRPr="00890177">
        <w:rPr>
          <w:sz w:val="28"/>
          <w:szCs w:val="28"/>
        </w:rPr>
        <w:t>), công nghiệp năng lượng (</w:t>
      </w:r>
      <w:r w:rsidR="0037382D" w:rsidRPr="00890177">
        <w:rPr>
          <w:i/>
          <w:sz w:val="28"/>
          <w:szCs w:val="28"/>
        </w:rPr>
        <w:t>13 (dự án) thủy điện vừa và nhỏ</w:t>
      </w:r>
      <w:r w:rsidR="0037382D" w:rsidRPr="00890177">
        <w:rPr>
          <w:sz w:val="28"/>
          <w:szCs w:val="28"/>
        </w:rPr>
        <w:t>),…</w:t>
      </w:r>
    </w:p>
    <w:p w:rsidR="00EA1A26" w:rsidRPr="00890177" w:rsidRDefault="00226181" w:rsidP="00890177">
      <w:pPr>
        <w:spacing w:before="80" w:after="80" w:line="400" w:lineRule="exact"/>
        <w:ind w:firstLine="709"/>
        <w:jc w:val="both"/>
        <w:rPr>
          <w:sz w:val="28"/>
          <w:szCs w:val="28"/>
        </w:rPr>
      </w:pPr>
      <w:r w:rsidRPr="00890177">
        <w:rPr>
          <w:sz w:val="28"/>
          <w:szCs w:val="28"/>
        </w:rPr>
        <w:t>Việc xây dựng thương hiệu, phát triển c</w:t>
      </w:r>
      <w:r w:rsidR="00565646" w:rsidRPr="00890177">
        <w:rPr>
          <w:sz w:val="28"/>
          <w:szCs w:val="28"/>
        </w:rPr>
        <w:t>ác sản phẩm chiến</w:t>
      </w:r>
      <w:r w:rsidR="0037382D" w:rsidRPr="00890177">
        <w:rPr>
          <w:sz w:val="28"/>
          <w:szCs w:val="28"/>
        </w:rPr>
        <w:t xml:space="preserve"> lược của huyện</w:t>
      </w:r>
      <w:r w:rsidRPr="00890177">
        <w:rPr>
          <w:sz w:val="28"/>
          <w:szCs w:val="28"/>
        </w:rPr>
        <w:t xml:space="preserve"> đạt được nhiều kết quả tích cực;</w:t>
      </w:r>
      <w:r w:rsidR="0037382D" w:rsidRPr="00890177">
        <w:rPr>
          <w:sz w:val="28"/>
          <w:szCs w:val="28"/>
        </w:rPr>
        <w:t xml:space="preserve"> c</w:t>
      </w:r>
      <w:r w:rsidR="00565646" w:rsidRPr="00890177">
        <w:rPr>
          <w:sz w:val="28"/>
          <w:szCs w:val="28"/>
        </w:rPr>
        <w:t xml:space="preserve">ác </w:t>
      </w:r>
      <w:r w:rsidR="0037382D" w:rsidRPr="00890177">
        <w:rPr>
          <w:sz w:val="28"/>
          <w:szCs w:val="28"/>
        </w:rPr>
        <w:t>điểm</w:t>
      </w:r>
      <w:r w:rsidR="00565646" w:rsidRPr="00890177">
        <w:rPr>
          <w:sz w:val="28"/>
          <w:szCs w:val="28"/>
        </w:rPr>
        <w:t xml:space="preserve"> du lịch si</w:t>
      </w:r>
      <w:r w:rsidR="0037382D" w:rsidRPr="00890177">
        <w:rPr>
          <w:sz w:val="28"/>
          <w:szCs w:val="28"/>
        </w:rPr>
        <w:t>nh thái - nông nghiệp</w:t>
      </w:r>
      <w:r w:rsidR="0043703B" w:rsidRPr="00890177">
        <w:rPr>
          <w:rStyle w:val="FootnoteReference"/>
          <w:sz w:val="28"/>
          <w:szCs w:val="28"/>
        </w:rPr>
        <w:footnoteReference w:id="1"/>
      </w:r>
      <w:r w:rsidR="0069012B" w:rsidRPr="00890177">
        <w:rPr>
          <w:sz w:val="28"/>
          <w:szCs w:val="28"/>
          <w:lang w:val="it-IT"/>
        </w:rPr>
        <w:t xml:space="preserve">; </w:t>
      </w:r>
      <w:r w:rsidR="00FA70A6" w:rsidRPr="00890177">
        <w:rPr>
          <w:sz w:val="28"/>
          <w:szCs w:val="28"/>
          <w:lang w:val="it-IT"/>
        </w:rPr>
        <w:t>du lịch cộng đồng - làng nghề</w:t>
      </w:r>
      <w:r w:rsidR="0043703B" w:rsidRPr="00890177">
        <w:rPr>
          <w:rStyle w:val="FootnoteReference"/>
          <w:sz w:val="28"/>
          <w:szCs w:val="28"/>
          <w:lang w:val="it-IT"/>
        </w:rPr>
        <w:footnoteReference w:id="2"/>
      </w:r>
      <w:r w:rsidR="0043703B" w:rsidRPr="00890177">
        <w:rPr>
          <w:sz w:val="28"/>
          <w:szCs w:val="28"/>
          <w:lang w:val="it-IT"/>
        </w:rPr>
        <w:t xml:space="preserve">; </w:t>
      </w:r>
      <w:r w:rsidR="007F2448" w:rsidRPr="00890177">
        <w:rPr>
          <w:sz w:val="28"/>
          <w:szCs w:val="28"/>
          <w:lang w:val="it-IT"/>
        </w:rPr>
        <w:t>các lễ, hội văn hóa - văn nghệ - thể thao</w:t>
      </w:r>
      <w:r w:rsidR="00DF1B55" w:rsidRPr="00890177">
        <w:rPr>
          <w:rStyle w:val="FootnoteReference"/>
          <w:sz w:val="28"/>
          <w:szCs w:val="28"/>
          <w:lang w:val="it-IT"/>
        </w:rPr>
        <w:footnoteReference w:id="3"/>
      </w:r>
      <w:r w:rsidR="007F2448" w:rsidRPr="00890177">
        <w:rPr>
          <w:sz w:val="28"/>
          <w:szCs w:val="28"/>
          <w:lang w:val="it-IT"/>
        </w:rPr>
        <w:t xml:space="preserve"> đặc trưng của huyện</w:t>
      </w:r>
      <w:r w:rsidR="00FB150B" w:rsidRPr="00890177">
        <w:rPr>
          <w:sz w:val="28"/>
          <w:szCs w:val="28"/>
        </w:rPr>
        <w:t>;</w:t>
      </w:r>
      <w:r w:rsidR="007F2448" w:rsidRPr="00890177">
        <w:rPr>
          <w:i/>
          <w:sz w:val="28"/>
          <w:szCs w:val="28"/>
          <w:lang w:val="it-IT"/>
        </w:rPr>
        <w:t xml:space="preserve"> </w:t>
      </w:r>
      <w:r w:rsidR="00565646" w:rsidRPr="00890177">
        <w:rPr>
          <w:sz w:val="28"/>
          <w:szCs w:val="28"/>
        </w:rPr>
        <w:t xml:space="preserve">các </w:t>
      </w:r>
      <w:r w:rsidR="00FA70A6" w:rsidRPr="00890177">
        <w:rPr>
          <w:sz w:val="28"/>
          <w:szCs w:val="28"/>
        </w:rPr>
        <w:t>khu di tích</w:t>
      </w:r>
      <w:r w:rsidR="00565646" w:rsidRPr="00890177">
        <w:rPr>
          <w:sz w:val="28"/>
          <w:szCs w:val="28"/>
        </w:rPr>
        <w:t xml:space="preserve"> văn hóa lịch sử</w:t>
      </w:r>
      <w:r w:rsidR="00330E1E" w:rsidRPr="00890177">
        <w:rPr>
          <w:rStyle w:val="FootnoteReference"/>
          <w:sz w:val="28"/>
          <w:szCs w:val="28"/>
        </w:rPr>
        <w:footnoteReference w:id="4"/>
      </w:r>
      <w:r w:rsidR="00FA70A6" w:rsidRPr="00890177">
        <w:rPr>
          <w:sz w:val="28"/>
          <w:szCs w:val="28"/>
        </w:rPr>
        <w:t>;</w:t>
      </w:r>
      <w:r w:rsidR="00FA70A6" w:rsidRPr="00890177">
        <w:rPr>
          <w:i/>
          <w:sz w:val="28"/>
          <w:szCs w:val="28"/>
        </w:rPr>
        <w:t xml:space="preserve"> </w:t>
      </w:r>
      <w:r w:rsidR="00565646" w:rsidRPr="00890177">
        <w:rPr>
          <w:sz w:val="28"/>
          <w:szCs w:val="28"/>
        </w:rPr>
        <w:t xml:space="preserve">các sản </w:t>
      </w:r>
      <w:r w:rsidR="00E36BB8" w:rsidRPr="00890177">
        <w:rPr>
          <w:sz w:val="28"/>
          <w:szCs w:val="28"/>
        </w:rPr>
        <w:t>phẩm nông nghiệp</w:t>
      </w:r>
      <w:r w:rsidR="00EA1A26" w:rsidRPr="00890177">
        <w:rPr>
          <w:sz w:val="28"/>
          <w:szCs w:val="28"/>
        </w:rPr>
        <w:t xml:space="preserve">, </w:t>
      </w:r>
      <w:r w:rsidR="00CF40A3" w:rsidRPr="00890177">
        <w:rPr>
          <w:sz w:val="28"/>
          <w:szCs w:val="28"/>
        </w:rPr>
        <w:t>công nghiệp nông thôn tiêu biểu</w:t>
      </w:r>
      <w:r w:rsidR="00CF40A3" w:rsidRPr="00890177">
        <w:rPr>
          <w:rStyle w:val="FootnoteReference"/>
          <w:sz w:val="28"/>
          <w:szCs w:val="28"/>
        </w:rPr>
        <w:footnoteReference w:id="5"/>
      </w:r>
      <w:r w:rsidR="00EA1A26" w:rsidRPr="00890177">
        <w:rPr>
          <w:sz w:val="28"/>
          <w:szCs w:val="28"/>
        </w:rPr>
        <w:t>,…</w:t>
      </w:r>
      <w:r w:rsidR="00330E1E" w:rsidRPr="00890177">
        <w:rPr>
          <w:sz w:val="28"/>
          <w:szCs w:val="28"/>
        </w:rPr>
        <w:t xml:space="preserve"> đã </w:t>
      </w:r>
      <w:r w:rsidR="00584DD2" w:rsidRPr="00890177">
        <w:rPr>
          <w:sz w:val="28"/>
          <w:szCs w:val="28"/>
        </w:rPr>
        <w:t xml:space="preserve">được </w:t>
      </w:r>
      <w:r w:rsidR="00330E1E" w:rsidRPr="00890177">
        <w:rPr>
          <w:sz w:val="28"/>
          <w:szCs w:val="28"/>
        </w:rPr>
        <w:t>xây dựng, bảo tồn và phát huy hiệu quả, qua đó quảng bá hình ảnh của</w:t>
      </w:r>
      <w:r w:rsidR="00CF40A3" w:rsidRPr="00890177">
        <w:rPr>
          <w:sz w:val="28"/>
          <w:szCs w:val="28"/>
        </w:rPr>
        <w:t xml:space="preserve"> quê hương, con người và văn hóa Nam Trà My đến với bạn bè trong nước và quốc tế.</w:t>
      </w:r>
    </w:p>
    <w:p w:rsidR="00EA1A26" w:rsidRPr="00890177" w:rsidRDefault="00565646" w:rsidP="00890177">
      <w:pPr>
        <w:spacing w:before="80" w:after="80" w:line="400" w:lineRule="exact"/>
        <w:ind w:firstLine="709"/>
        <w:jc w:val="both"/>
        <w:rPr>
          <w:b/>
          <w:sz w:val="28"/>
          <w:szCs w:val="28"/>
        </w:rPr>
      </w:pPr>
      <w:r w:rsidRPr="00890177">
        <w:rPr>
          <w:b/>
          <w:sz w:val="28"/>
          <w:szCs w:val="28"/>
        </w:rPr>
        <w:t>4. Về đẩy mạnh đầu tư phát triển hệ thống hạ tầng đồng bộ</w:t>
      </w:r>
    </w:p>
    <w:p w:rsidR="00197B34" w:rsidRPr="00890177" w:rsidRDefault="00197B34" w:rsidP="00890177">
      <w:pPr>
        <w:spacing w:before="80" w:after="80" w:line="400" w:lineRule="exact"/>
        <w:ind w:firstLine="709"/>
        <w:jc w:val="both"/>
        <w:rPr>
          <w:iCs/>
          <w:sz w:val="28"/>
          <w:szCs w:val="28"/>
          <w:lang w:val="nl-NL"/>
        </w:rPr>
      </w:pPr>
      <w:r w:rsidRPr="00890177">
        <w:rPr>
          <w:sz w:val="28"/>
          <w:szCs w:val="28"/>
          <w:lang w:val="nl-NL"/>
        </w:rPr>
        <w:t>Xác định đầu tư, phát triển hạ tầng đồng bộ tạo môi trường đầu tư, kinh doanh, nâng cao năng lực cạnh tranh là một trong những nhiệm vụ quan trọng, tạo điều kiện cho doanh nghiệp phát triển sản xuất, kinh doanh, thúc đẩy phát triển kinh tế - xã hội. Trong các năm qua k</w:t>
      </w:r>
      <w:r w:rsidR="0016228C" w:rsidRPr="00890177">
        <w:rPr>
          <w:sz w:val="28"/>
          <w:szCs w:val="28"/>
        </w:rPr>
        <w:t xml:space="preserve">ết cấu hạ tầng được quan tâm đầu tư xây </w:t>
      </w:r>
      <w:r w:rsidR="0016228C" w:rsidRPr="00890177">
        <w:rPr>
          <w:sz w:val="28"/>
          <w:szCs w:val="28"/>
        </w:rPr>
        <w:lastRenderedPageBreak/>
        <w:t xml:space="preserve">dựng; làm tốt công tác huy động lồng ghép các nguồn lực đầu tư, các chương trình mục tiêu để </w:t>
      </w:r>
      <w:r w:rsidR="00817BD4" w:rsidRPr="00890177">
        <w:rPr>
          <w:sz w:val="28"/>
          <w:szCs w:val="28"/>
        </w:rPr>
        <w:t>xây dựng hệ thống kết cấu hạ tầng đồng bộ, từng bước đáp ứng yêu cầu phát triển kinh tế xã hội huyện</w:t>
      </w:r>
      <w:r w:rsidR="00DA6C71" w:rsidRPr="00890177">
        <w:rPr>
          <w:bCs/>
          <w:sz w:val="28"/>
          <w:szCs w:val="28"/>
        </w:rPr>
        <w:t xml:space="preserve">. </w:t>
      </w:r>
      <w:r w:rsidR="00565646" w:rsidRPr="00890177">
        <w:rPr>
          <w:sz w:val="28"/>
          <w:szCs w:val="28"/>
          <w:lang w:val="nl-NL"/>
        </w:rPr>
        <w:t xml:space="preserve">Đến thời điểm hiện tại huyện triển khai đầu tư xây dựng được trên </w:t>
      </w:r>
      <w:r w:rsidR="00BD6983" w:rsidRPr="00890177">
        <w:rPr>
          <w:sz w:val="28"/>
          <w:szCs w:val="28"/>
          <w:lang w:val="nl-NL"/>
        </w:rPr>
        <w:t>153,31</w:t>
      </w:r>
      <w:r w:rsidR="00565646" w:rsidRPr="00890177">
        <w:rPr>
          <w:sz w:val="28"/>
          <w:szCs w:val="28"/>
          <w:lang w:val="nl-NL"/>
        </w:rPr>
        <w:t xml:space="preserve"> </w:t>
      </w:r>
      <w:r w:rsidR="00BD6983" w:rsidRPr="00890177">
        <w:rPr>
          <w:sz w:val="28"/>
          <w:szCs w:val="28"/>
          <w:lang w:val="nl-NL"/>
        </w:rPr>
        <w:t>(</w:t>
      </w:r>
      <w:r w:rsidR="00565646" w:rsidRPr="00890177">
        <w:rPr>
          <w:sz w:val="28"/>
          <w:szCs w:val="28"/>
          <w:lang w:val="nl-NL"/>
        </w:rPr>
        <w:t>km</w:t>
      </w:r>
      <w:r w:rsidR="00BD6983" w:rsidRPr="00890177">
        <w:rPr>
          <w:sz w:val="28"/>
          <w:szCs w:val="28"/>
          <w:lang w:val="nl-NL"/>
        </w:rPr>
        <w:t>)</w:t>
      </w:r>
      <w:r w:rsidR="00565646" w:rsidRPr="00890177">
        <w:rPr>
          <w:sz w:val="28"/>
          <w:szCs w:val="28"/>
          <w:lang w:val="nl-NL"/>
        </w:rPr>
        <w:t xml:space="preserve"> đường huyện, </w:t>
      </w:r>
      <w:r w:rsidR="00BD6983" w:rsidRPr="00890177">
        <w:rPr>
          <w:sz w:val="28"/>
          <w:szCs w:val="28"/>
          <w:lang w:val="nl-NL"/>
        </w:rPr>
        <w:t>63,1416</w:t>
      </w:r>
      <w:r w:rsidR="00565646" w:rsidRPr="00890177">
        <w:rPr>
          <w:sz w:val="28"/>
          <w:szCs w:val="28"/>
          <w:lang w:val="nl-NL"/>
        </w:rPr>
        <w:t xml:space="preserve"> </w:t>
      </w:r>
      <w:r w:rsidR="00BD6983" w:rsidRPr="00890177">
        <w:rPr>
          <w:sz w:val="28"/>
          <w:szCs w:val="28"/>
          <w:lang w:val="nl-NL"/>
        </w:rPr>
        <w:t>(</w:t>
      </w:r>
      <w:r w:rsidR="00565646" w:rsidRPr="00890177">
        <w:rPr>
          <w:sz w:val="28"/>
          <w:szCs w:val="28"/>
          <w:lang w:val="nl-NL"/>
        </w:rPr>
        <w:t>km</w:t>
      </w:r>
      <w:r w:rsidR="00BD6983" w:rsidRPr="00890177">
        <w:rPr>
          <w:sz w:val="28"/>
          <w:szCs w:val="28"/>
          <w:lang w:val="nl-NL"/>
        </w:rPr>
        <w:t>)</w:t>
      </w:r>
      <w:r w:rsidR="00565646" w:rsidRPr="00890177">
        <w:rPr>
          <w:sz w:val="28"/>
          <w:szCs w:val="28"/>
          <w:lang w:val="nl-NL"/>
        </w:rPr>
        <w:t xml:space="preserve"> đường xã</w:t>
      </w:r>
      <w:r w:rsidR="00565646" w:rsidRPr="00890177">
        <w:rPr>
          <w:iCs/>
          <w:sz w:val="28"/>
          <w:szCs w:val="28"/>
          <w:lang w:val="nl-NL"/>
        </w:rPr>
        <w:t>, triển khai đầu tư xây dự</w:t>
      </w:r>
      <w:r w:rsidR="00BD6983" w:rsidRPr="00890177">
        <w:rPr>
          <w:iCs/>
          <w:sz w:val="28"/>
          <w:szCs w:val="28"/>
          <w:lang w:val="nl-NL"/>
        </w:rPr>
        <w:t xml:space="preserve">ng </w:t>
      </w:r>
      <w:r w:rsidR="002C28F0" w:rsidRPr="00890177">
        <w:rPr>
          <w:iCs/>
          <w:sz w:val="28"/>
          <w:szCs w:val="28"/>
          <w:lang w:val="nl-NL"/>
        </w:rPr>
        <w:t>01 (</w:t>
      </w:r>
      <w:r w:rsidR="002C28F0" w:rsidRPr="00890177">
        <w:rPr>
          <w:i/>
          <w:iCs/>
          <w:sz w:val="28"/>
          <w:szCs w:val="28"/>
          <w:lang w:val="nl-NL"/>
        </w:rPr>
        <w:t>Trung tâm VHVN-TDTT</w:t>
      </w:r>
      <w:r w:rsidR="002C28F0" w:rsidRPr="00890177">
        <w:rPr>
          <w:iCs/>
          <w:sz w:val="28"/>
          <w:szCs w:val="28"/>
          <w:lang w:val="nl-NL"/>
        </w:rPr>
        <w:t>)</w:t>
      </w:r>
      <w:r w:rsidR="002C28F0" w:rsidRPr="00890177">
        <w:rPr>
          <w:i/>
          <w:iCs/>
          <w:sz w:val="28"/>
          <w:szCs w:val="28"/>
          <w:lang w:val="nl-NL"/>
        </w:rPr>
        <w:t xml:space="preserve"> </w:t>
      </w:r>
      <w:r w:rsidR="002C28F0" w:rsidRPr="00890177">
        <w:rPr>
          <w:iCs/>
          <w:sz w:val="28"/>
          <w:szCs w:val="28"/>
          <w:lang w:val="nl-NL"/>
        </w:rPr>
        <w:t>huyện,</w:t>
      </w:r>
      <w:r w:rsidR="002C28F0" w:rsidRPr="00890177">
        <w:rPr>
          <w:i/>
          <w:iCs/>
          <w:sz w:val="28"/>
          <w:szCs w:val="28"/>
          <w:lang w:val="nl-NL"/>
        </w:rPr>
        <w:t xml:space="preserve"> </w:t>
      </w:r>
      <w:r w:rsidR="00286A1F" w:rsidRPr="00890177">
        <w:rPr>
          <w:iCs/>
          <w:sz w:val="28"/>
          <w:szCs w:val="28"/>
          <w:lang w:val="nl-NL"/>
        </w:rPr>
        <w:t xml:space="preserve">07 </w:t>
      </w:r>
      <w:r w:rsidR="002C28F0" w:rsidRPr="00890177">
        <w:rPr>
          <w:iCs/>
          <w:sz w:val="28"/>
          <w:szCs w:val="28"/>
          <w:lang w:val="nl-NL"/>
        </w:rPr>
        <w:t>(</w:t>
      </w:r>
      <w:r w:rsidR="002C28F0" w:rsidRPr="00890177">
        <w:rPr>
          <w:i/>
          <w:iCs/>
          <w:sz w:val="28"/>
          <w:szCs w:val="28"/>
          <w:lang w:val="nl-NL"/>
        </w:rPr>
        <w:t>NVH-KTT</w:t>
      </w:r>
      <w:r w:rsidR="002C28F0" w:rsidRPr="00890177">
        <w:rPr>
          <w:iCs/>
          <w:sz w:val="28"/>
          <w:szCs w:val="28"/>
          <w:lang w:val="nl-NL"/>
        </w:rPr>
        <w:t>)</w:t>
      </w:r>
      <w:r w:rsidR="00BD6983" w:rsidRPr="00890177">
        <w:rPr>
          <w:iCs/>
          <w:sz w:val="28"/>
          <w:szCs w:val="28"/>
          <w:lang w:val="nl-NL"/>
        </w:rPr>
        <w:t xml:space="preserve"> </w:t>
      </w:r>
      <w:r w:rsidR="00E36BB8" w:rsidRPr="00890177">
        <w:rPr>
          <w:iCs/>
          <w:sz w:val="28"/>
          <w:szCs w:val="28"/>
          <w:lang w:val="nl-NL"/>
        </w:rPr>
        <w:t>xã</w:t>
      </w:r>
      <w:r w:rsidR="00286A1F" w:rsidRPr="00890177">
        <w:rPr>
          <w:iCs/>
          <w:sz w:val="28"/>
          <w:szCs w:val="28"/>
          <w:lang w:val="nl-NL"/>
        </w:rPr>
        <w:t>/10 (xã)</w:t>
      </w:r>
      <w:r w:rsidR="00E36BB8" w:rsidRPr="00890177">
        <w:rPr>
          <w:iCs/>
          <w:sz w:val="28"/>
          <w:szCs w:val="28"/>
          <w:lang w:val="nl-NL"/>
        </w:rPr>
        <w:t xml:space="preserve"> và </w:t>
      </w:r>
      <w:r w:rsidR="00286A1F" w:rsidRPr="00890177">
        <w:rPr>
          <w:iCs/>
          <w:sz w:val="28"/>
          <w:szCs w:val="28"/>
          <w:lang w:val="nl-NL"/>
        </w:rPr>
        <w:t>35</w:t>
      </w:r>
      <w:r w:rsidR="002C28F0" w:rsidRPr="00890177">
        <w:rPr>
          <w:iCs/>
          <w:sz w:val="28"/>
          <w:szCs w:val="28"/>
          <w:lang w:val="nl-NL"/>
        </w:rPr>
        <w:t xml:space="preserve"> (</w:t>
      </w:r>
      <w:r w:rsidR="002C28F0" w:rsidRPr="00890177">
        <w:rPr>
          <w:i/>
          <w:iCs/>
          <w:sz w:val="28"/>
          <w:szCs w:val="28"/>
          <w:lang w:val="nl-NL"/>
        </w:rPr>
        <w:t>NVH-KTT</w:t>
      </w:r>
      <w:r w:rsidR="002C28F0" w:rsidRPr="00890177">
        <w:rPr>
          <w:iCs/>
          <w:sz w:val="28"/>
          <w:szCs w:val="28"/>
          <w:lang w:val="nl-NL"/>
        </w:rPr>
        <w:t>)</w:t>
      </w:r>
      <w:r w:rsidR="002C28F0" w:rsidRPr="00890177">
        <w:rPr>
          <w:i/>
          <w:iCs/>
          <w:sz w:val="28"/>
          <w:szCs w:val="28"/>
          <w:lang w:val="nl-NL"/>
        </w:rPr>
        <w:t xml:space="preserve"> </w:t>
      </w:r>
      <w:r w:rsidR="00E36BB8" w:rsidRPr="00890177">
        <w:rPr>
          <w:iCs/>
          <w:sz w:val="28"/>
          <w:szCs w:val="28"/>
          <w:lang w:val="nl-NL"/>
        </w:rPr>
        <w:t>thôn</w:t>
      </w:r>
      <w:r w:rsidR="002C28F0" w:rsidRPr="00890177">
        <w:rPr>
          <w:iCs/>
          <w:sz w:val="28"/>
          <w:szCs w:val="28"/>
          <w:lang w:val="nl-NL"/>
        </w:rPr>
        <w:t>/</w:t>
      </w:r>
      <w:r w:rsidR="00286A1F" w:rsidRPr="00890177">
        <w:rPr>
          <w:iCs/>
          <w:sz w:val="28"/>
          <w:szCs w:val="28"/>
          <w:lang w:val="nl-NL"/>
        </w:rPr>
        <w:t xml:space="preserve">35 </w:t>
      </w:r>
      <w:r w:rsidR="00BD6983" w:rsidRPr="00890177">
        <w:rPr>
          <w:iCs/>
          <w:sz w:val="28"/>
          <w:szCs w:val="28"/>
          <w:lang w:val="nl-NL"/>
        </w:rPr>
        <w:t xml:space="preserve">(thôn), </w:t>
      </w:r>
      <w:r w:rsidR="002C28F0" w:rsidRPr="00890177">
        <w:rPr>
          <w:iCs/>
          <w:sz w:val="28"/>
          <w:szCs w:val="28"/>
          <w:lang w:val="nl-NL"/>
        </w:rPr>
        <w:t xml:space="preserve">đầu tư 01 (bến xe) hạng 6 tại trung tâm huyện, </w:t>
      </w:r>
      <w:r w:rsidR="00565646" w:rsidRPr="00890177">
        <w:rPr>
          <w:iCs/>
          <w:sz w:val="28"/>
          <w:szCs w:val="28"/>
          <w:lang w:val="nl-NL"/>
        </w:rPr>
        <w:t xml:space="preserve">đầu tư </w:t>
      </w:r>
      <w:r w:rsidR="00B1488F" w:rsidRPr="00890177">
        <w:rPr>
          <w:iCs/>
          <w:sz w:val="28"/>
          <w:szCs w:val="28"/>
          <w:lang w:val="nl-NL"/>
        </w:rPr>
        <w:t xml:space="preserve">hơn </w:t>
      </w:r>
      <w:r w:rsidR="00565646" w:rsidRPr="00890177">
        <w:rPr>
          <w:iCs/>
          <w:sz w:val="28"/>
          <w:szCs w:val="28"/>
          <w:lang w:val="nl-NL"/>
        </w:rPr>
        <w:t xml:space="preserve">30 </w:t>
      </w:r>
      <w:r w:rsidR="00B1488F" w:rsidRPr="00890177">
        <w:rPr>
          <w:iCs/>
          <w:sz w:val="28"/>
          <w:szCs w:val="28"/>
          <w:lang w:val="nl-NL"/>
        </w:rPr>
        <w:t>(</w:t>
      </w:r>
      <w:r w:rsidR="00565646" w:rsidRPr="00890177">
        <w:rPr>
          <w:iCs/>
          <w:sz w:val="28"/>
          <w:szCs w:val="28"/>
          <w:lang w:val="nl-NL"/>
        </w:rPr>
        <w:t>công trình</w:t>
      </w:r>
      <w:r w:rsidR="00B1488F" w:rsidRPr="00890177">
        <w:rPr>
          <w:iCs/>
          <w:sz w:val="28"/>
          <w:szCs w:val="28"/>
          <w:lang w:val="nl-NL"/>
        </w:rPr>
        <w:t>)</w:t>
      </w:r>
      <w:r w:rsidR="00565646" w:rsidRPr="00890177">
        <w:rPr>
          <w:iCs/>
          <w:sz w:val="28"/>
          <w:szCs w:val="28"/>
          <w:lang w:val="nl-NL"/>
        </w:rPr>
        <w:t xml:space="preserve"> thủy lợi phục vụ các xã với tổn</w:t>
      </w:r>
      <w:r w:rsidR="00E36BB8" w:rsidRPr="00890177">
        <w:rPr>
          <w:iCs/>
          <w:sz w:val="28"/>
          <w:szCs w:val="28"/>
          <w:lang w:val="nl-NL"/>
        </w:rPr>
        <w:t xml:space="preserve">g mức đầu tư trên 100 </w:t>
      </w:r>
      <w:r w:rsidR="00B1488F" w:rsidRPr="00890177">
        <w:rPr>
          <w:iCs/>
          <w:sz w:val="28"/>
          <w:szCs w:val="28"/>
          <w:lang w:val="nl-NL"/>
        </w:rPr>
        <w:t>(</w:t>
      </w:r>
      <w:r w:rsidR="00E36BB8" w:rsidRPr="00890177">
        <w:rPr>
          <w:iCs/>
          <w:sz w:val="28"/>
          <w:szCs w:val="28"/>
          <w:lang w:val="nl-NL"/>
        </w:rPr>
        <w:t>tỷ đồng</w:t>
      </w:r>
      <w:r w:rsidR="00B1488F" w:rsidRPr="00890177">
        <w:rPr>
          <w:iCs/>
          <w:sz w:val="28"/>
          <w:szCs w:val="28"/>
          <w:lang w:val="nl-NL"/>
        </w:rPr>
        <w:t>)</w:t>
      </w:r>
      <w:r w:rsidR="00E36BB8" w:rsidRPr="00890177">
        <w:rPr>
          <w:iCs/>
          <w:sz w:val="28"/>
          <w:szCs w:val="28"/>
          <w:lang w:val="nl-NL"/>
        </w:rPr>
        <w:t>; h</w:t>
      </w:r>
      <w:r w:rsidR="00565646" w:rsidRPr="00890177">
        <w:rPr>
          <w:iCs/>
          <w:sz w:val="28"/>
          <w:szCs w:val="28"/>
          <w:lang w:val="nl-NL"/>
        </w:rPr>
        <w:t xml:space="preserve">ạ tầng viễn thông </w:t>
      </w:r>
      <w:r w:rsidR="007F2448" w:rsidRPr="00890177">
        <w:rPr>
          <w:iCs/>
          <w:sz w:val="28"/>
          <w:szCs w:val="28"/>
          <w:lang w:val="nl-NL"/>
        </w:rPr>
        <w:t>(</w:t>
      </w:r>
      <w:r w:rsidR="007F2448" w:rsidRPr="00890177">
        <w:rPr>
          <w:i/>
          <w:iCs/>
          <w:sz w:val="28"/>
          <w:szCs w:val="28"/>
          <w:lang w:val="nl-NL"/>
        </w:rPr>
        <w:t>03 (nhà mạng) Viettel, Mobiphone, Vinaphone</w:t>
      </w:r>
      <w:r w:rsidR="00FB150B" w:rsidRPr="00890177">
        <w:rPr>
          <w:i/>
          <w:iCs/>
          <w:sz w:val="28"/>
          <w:szCs w:val="28"/>
          <w:lang w:val="nl-NL"/>
        </w:rPr>
        <w:t>; 28 (trụ) phát sóng/10 (xã)</w:t>
      </w:r>
      <w:r w:rsidR="007F2448" w:rsidRPr="00890177">
        <w:rPr>
          <w:iCs/>
          <w:sz w:val="28"/>
          <w:szCs w:val="28"/>
          <w:lang w:val="nl-NL"/>
        </w:rPr>
        <w:t xml:space="preserve">) </w:t>
      </w:r>
      <w:r w:rsidR="00565646" w:rsidRPr="00890177">
        <w:rPr>
          <w:iCs/>
          <w:sz w:val="28"/>
          <w:szCs w:val="28"/>
          <w:lang w:val="nl-NL"/>
        </w:rPr>
        <w:t xml:space="preserve">đã được xây dựng trên địa bàn các xã, </w:t>
      </w:r>
      <w:r w:rsidR="00B1488F" w:rsidRPr="00890177">
        <w:rPr>
          <w:iCs/>
          <w:sz w:val="28"/>
          <w:szCs w:val="28"/>
          <w:lang w:val="nl-NL"/>
        </w:rPr>
        <w:t xml:space="preserve">cơ bản </w:t>
      </w:r>
      <w:r w:rsidR="00565646" w:rsidRPr="00890177">
        <w:rPr>
          <w:iCs/>
          <w:sz w:val="28"/>
          <w:szCs w:val="28"/>
          <w:lang w:val="nl-NL"/>
        </w:rPr>
        <w:t>đảm bảo mạng điện thoại, dịch vụ Inte</w:t>
      </w:r>
      <w:r w:rsidR="00B1488F" w:rsidRPr="00890177">
        <w:rPr>
          <w:iCs/>
          <w:sz w:val="28"/>
          <w:szCs w:val="28"/>
          <w:lang w:val="nl-NL"/>
        </w:rPr>
        <w:t>rnet được cung ứng thường xuyên</w:t>
      </w:r>
      <w:r w:rsidR="00E36BB8" w:rsidRPr="00890177">
        <w:rPr>
          <w:iCs/>
          <w:sz w:val="28"/>
          <w:szCs w:val="28"/>
          <w:lang w:val="nl-NL"/>
        </w:rPr>
        <w:t>; h</w:t>
      </w:r>
      <w:r w:rsidR="00565646" w:rsidRPr="00890177">
        <w:rPr>
          <w:iCs/>
          <w:sz w:val="28"/>
          <w:szCs w:val="28"/>
          <w:lang w:val="nl-NL"/>
        </w:rPr>
        <w:t xml:space="preserve">ệ thống điện lưới </w:t>
      </w:r>
      <w:r w:rsidR="00B1488F" w:rsidRPr="00890177">
        <w:rPr>
          <w:iCs/>
          <w:sz w:val="28"/>
          <w:szCs w:val="28"/>
          <w:lang w:val="nl-NL"/>
        </w:rPr>
        <w:t xml:space="preserve">Quốc gia </w:t>
      </w:r>
      <w:r w:rsidR="007F2448" w:rsidRPr="00890177">
        <w:rPr>
          <w:iCs/>
          <w:sz w:val="28"/>
          <w:szCs w:val="28"/>
          <w:lang w:val="nl-NL"/>
        </w:rPr>
        <w:t>(</w:t>
      </w:r>
      <w:r w:rsidR="007F2448" w:rsidRPr="00890177">
        <w:rPr>
          <w:i/>
          <w:iCs/>
          <w:sz w:val="28"/>
          <w:szCs w:val="28"/>
          <w:lang w:val="nl-NL"/>
        </w:rPr>
        <w:t>tuyến Đz35/22</w:t>
      </w:r>
      <w:r w:rsidR="00FB150B" w:rsidRPr="00890177">
        <w:rPr>
          <w:i/>
          <w:iCs/>
          <w:sz w:val="28"/>
          <w:szCs w:val="28"/>
          <w:lang w:val="nl-NL"/>
        </w:rPr>
        <w:t>/0,4</w:t>
      </w:r>
      <w:r w:rsidR="007F2448" w:rsidRPr="00890177">
        <w:rPr>
          <w:i/>
          <w:iCs/>
          <w:sz w:val="28"/>
          <w:szCs w:val="28"/>
          <w:lang w:val="nl-NL"/>
        </w:rPr>
        <w:t>Kv</w:t>
      </w:r>
      <w:r w:rsidR="000800F6" w:rsidRPr="00890177">
        <w:rPr>
          <w:i/>
          <w:iCs/>
          <w:sz w:val="28"/>
          <w:szCs w:val="28"/>
          <w:lang w:val="nl-NL"/>
        </w:rPr>
        <w:t xml:space="preserve">, </w:t>
      </w:r>
      <w:r w:rsidR="00FB150B" w:rsidRPr="00890177">
        <w:rPr>
          <w:i/>
          <w:sz w:val="28"/>
          <w:szCs w:val="28"/>
          <w:lang w:val="sv-SE"/>
        </w:rPr>
        <w:t>trạm 35/22kV-T46, công suất 3,2MVA và trạm 35/22kV-T44, công suất 0,56MVA; 13 (dự án) thủy điện vừa và nhỏ đang đầu tư tuyến Đz110kV dùng chung</w:t>
      </w:r>
      <w:r w:rsidR="002C28F0" w:rsidRPr="00890177">
        <w:rPr>
          <w:i/>
          <w:sz w:val="28"/>
          <w:szCs w:val="28"/>
          <w:lang w:val="sv-SE"/>
        </w:rPr>
        <w:t xml:space="preserve"> trên địa bàn huyện</w:t>
      </w:r>
      <w:r w:rsidR="00FB150B" w:rsidRPr="00890177">
        <w:rPr>
          <w:iCs/>
          <w:sz w:val="28"/>
          <w:szCs w:val="28"/>
          <w:lang w:val="nl-NL"/>
        </w:rPr>
        <w:t>)</w:t>
      </w:r>
      <w:r w:rsidR="007F2448" w:rsidRPr="00890177">
        <w:rPr>
          <w:i/>
          <w:iCs/>
          <w:sz w:val="28"/>
          <w:szCs w:val="28"/>
          <w:lang w:val="nl-NL"/>
        </w:rPr>
        <w:t xml:space="preserve"> </w:t>
      </w:r>
      <w:r w:rsidR="00565646" w:rsidRPr="00890177">
        <w:rPr>
          <w:iCs/>
          <w:sz w:val="28"/>
          <w:szCs w:val="28"/>
          <w:lang w:val="nl-NL"/>
        </w:rPr>
        <w:t>được cung cấp đến các hộ dân trên địa bàn đảm bảo an toàn, tỷ lệ hộ dân</w:t>
      </w:r>
      <w:r w:rsidR="00E36BB8" w:rsidRPr="00890177">
        <w:rPr>
          <w:iCs/>
          <w:sz w:val="28"/>
          <w:szCs w:val="28"/>
          <w:lang w:val="nl-NL"/>
        </w:rPr>
        <w:t xml:space="preserve"> sử dụng điện đạt </w:t>
      </w:r>
      <w:r w:rsidR="001A6ED6" w:rsidRPr="00890177">
        <w:rPr>
          <w:iCs/>
          <w:sz w:val="28"/>
          <w:szCs w:val="28"/>
          <w:lang w:val="nl-NL"/>
        </w:rPr>
        <w:t>gần</w:t>
      </w:r>
      <w:r w:rsidR="00E36BB8" w:rsidRPr="00890177">
        <w:rPr>
          <w:iCs/>
          <w:sz w:val="28"/>
          <w:szCs w:val="28"/>
          <w:lang w:val="nl-NL"/>
        </w:rPr>
        <w:t xml:space="preserve"> </w:t>
      </w:r>
      <w:r w:rsidR="00B1488F" w:rsidRPr="00890177">
        <w:rPr>
          <w:iCs/>
          <w:sz w:val="28"/>
          <w:szCs w:val="28"/>
          <w:lang w:val="nl-NL"/>
        </w:rPr>
        <w:t>7</w:t>
      </w:r>
      <w:r w:rsidR="00E36BB8" w:rsidRPr="00890177">
        <w:rPr>
          <w:iCs/>
          <w:sz w:val="28"/>
          <w:szCs w:val="28"/>
          <w:lang w:val="nl-NL"/>
        </w:rPr>
        <w:t>0%</w:t>
      </w:r>
      <w:r w:rsidR="00B1488F" w:rsidRPr="00890177">
        <w:rPr>
          <w:iCs/>
          <w:sz w:val="28"/>
          <w:szCs w:val="28"/>
          <w:lang w:val="nl-NL"/>
        </w:rPr>
        <w:t xml:space="preserve"> và trên 80% hộ dân sử dụng điện an toàn từ các nguồn</w:t>
      </w:r>
      <w:r w:rsidR="00E36BB8" w:rsidRPr="00890177">
        <w:rPr>
          <w:iCs/>
          <w:sz w:val="28"/>
          <w:szCs w:val="28"/>
          <w:lang w:val="nl-NL"/>
        </w:rPr>
        <w:t>; h</w:t>
      </w:r>
      <w:r w:rsidR="00565646" w:rsidRPr="00890177">
        <w:rPr>
          <w:iCs/>
          <w:sz w:val="28"/>
          <w:szCs w:val="28"/>
          <w:lang w:val="nl-NL"/>
        </w:rPr>
        <w:t>ệ thống dịch vụ lưu trú, ăn uống, mua sắm được nâng cao, đáp ứng dịch vụ nghỉ ngơ</w:t>
      </w:r>
      <w:r w:rsidR="002C28F0" w:rsidRPr="00890177">
        <w:rPr>
          <w:iCs/>
          <w:sz w:val="28"/>
          <w:szCs w:val="28"/>
          <w:lang w:val="nl-NL"/>
        </w:rPr>
        <w:t>i của du khách</w:t>
      </w:r>
      <w:r w:rsidR="001A6ED6" w:rsidRPr="00890177">
        <w:rPr>
          <w:rStyle w:val="FootnoteReference"/>
          <w:iCs/>
          <w:sz w:val="28"/>
          <w:szCs w:val="28"/>
          <w:lang w:val="nl-NL"/>
        </w:rPr>
        <w:footnoteReference w:id="6"/>
      </w:r>
      <w:r w:rsidR="001D04B1" w:rsidRPr="00890177">
        <w:rPr>
          <w:sz w:val="28"/>
          <w:szCs w:val="28"/>
        </w:rPr>
        <w:t>; đầu tư h</w:t>
      </w:r>
      <w:r w:rsidR="00565646" w:rsidRPr="00890177">
        <w:rPr>
          <w:iCs/>
          <w:sz w:val="28"/>
          <w:szCs w:val="28"/>
          <w:lang w:val="nl-NL"/>
        </w:rPr>
        <w:t>oàn thiện hạ tầng các chợ</w:t>
      </w:r>
      <w:r w:rsidR="001D04B1" w:rsidRPr="00890177">
        <w:rPr>
          <w:iCs/>
          <w:sz w:val="28"/>
          <w:szCs w:val="28"/>
          <w:lang w:val="nl-NL"/>
        </w:rPr>
        <w:t>, cửa hàng tiện lợi, các cơ sở sản xuất, chế biến, kinh doanh hàng hóa</w:t>
      </w:r>
      <w:r w:rsidR="00565646" w:rsidRPr="00890177">
        <w:rPr>
          <w:iCs/>
          <w:sz w:val="28"/>
          <w:szCs w:val="28"/>
          <w:lang w:val="nl-NL"/>
        </w:rPr>
        <w:t xml:space="preserve"> </w:t>
      </w:r>
      <w:r w:rsidR="00B841BF" w:rsidRPr="00890177">
        <w:rPr>
          <w:iCs/>
          <w:sz w:val="28"/>
          <w:szCs w:val="28"/>
          <w:lang w:val="nl-NL"/>
        </w:rPr>
        <w:t xml:space="preserve">đảm bảo phục vụ nhu cầu của người dân và du khách. </w:t>
      </w:r>
    </w:p>
    <w:p w:rsidR="00565646" w:rsidRPr="00890177" w:rsidRDefault="00565646" w:rsidP="00890177">
      <w:pPr>
        <w:spacing w:before="80" w:after="80" w:line="400" w:lineRule="exact"/>
        <w:ind w:firstLine="709"/>
        <w:jc w:val="both"/>
        <w:rPr>
          <w:b/>
          <w:sz w:val="28"/>
          <w:szCs w:val="28"/>
        </w:rPr>
      </w:pPr>
      <w:r w:rsidRPr="00890177">
        <w:rPr>
          <w:b/>
          <w:sz w:val="28"/>
          <w:szCs w:val="28"/>
        </w:rPr>
        <w:t>5. Về đào tạo, thu hút nhân lực, nhân lực chất lượng cao</w:t>
      </w:r>
    </w:p>
    <w:p w:rsidR="00B841BF" w:rsidRPr="00890177" w:rsidRDefault="00565646" w:rsidP="00890177">
      <w:pPr>
        <w:spacing w:before="80" w:after="80" w:line="400" w:lineRule="exact"/>
        <w:ind w:firstLine="709"/>
        <w:jc w:val="both"/>
        <w:rPr>
          <w:sz w:val="28"/>
          <w:szCs w:val="28"/>
        </w:rPr>
      </w:pPr>
      <w:r w:rsidRPr="00890177">
        <w:rPr>
          <w:sz w:val="28"/>
          <w:szCs w:val="28"/>
          <w:lang w:val="nl-NL"/>
        </w:rPr>
        <w:t xml:space="preserve">Công tác đào tạo, bồi dường nguồn nhân lực là một trong những nội dung được huyện hết sức quan tâm, nhằm đáp ứng nhu cầu quản lý và điều hành trong tiến trình hội nhập, thực hiện các cam kết mà Chính phủ và Đảng đã ký kết với các tổ chức quốc tế. </w:t>
      </w:r>
      <w:r w:rsidRPr="00890177">
        <w:rPr>
          <w:sz w:val="28"/>
          <w:szCs w:val="28"/>
        </w:rPr>
        <w:t xml:space="preserve">Cùng với sự khuyến khích, tạo điều kiện cho cán bộ, công chức, viên chức và người lao động được học tập nâng cao trình độ chuyên môn, học thạc sỹ, tiến sỹ, đào tạo ngành chuyên sâu. Cử cán bộ tham gia </w:t>
      </w:r>
      <w:r w:rsidR="00DE513D" w:rsidRPr="00890177">
        <w:rPr>
          <w:sz w:val="28"/>
          <w:szCs w:val="28"/>
        </w:rPr>
        <w:t>giao lưu, trao đổi, học tập kinh nghiệm</w:t>
      </w:r>
      <w:r w:rsidRPr="00890177">
        <w:rPr>
          <w:sz w:val="28"/>
          <w:szCs w:val="28"/>
        </w:rPr>
        <w:t xml:space="preserve"> tại nước ngoài (</w:t>
      </w:r>
      <w:r w:rsidR="00B841BF" w:rsidRPr="00890177">
        <w:rPr>
          <w:i/>
          <w:sz w:val="28"/>
          <w:szCs w:val="28"/>
        </w:rPr>
        <w:t>Hàn Quốc</w:t>
      </w:r>
      <w:r w:rsidRPr="00890177">
        <w:rPr>
          <w:sz w:val="28"/>
          <w:szCs w:val="28"/>
        </w:rPr>
        <w:t>), các khóa đào tạo, tập huấn nghiệp vụ do tỉnh</w:t>
      </w:r>
      <w:r w:rsidR="00B841BF" w:rsidRPr="00890177">
        <w:rPr>
          <w:sz w:val="28"/>
          <w:szCs w:val="28"/>
        </w:rPr>
        <w:t>, huyện</w:t>
      </w:r>
      <w:r w:rsidRPr="00890177">
        <w:rPr>
          <w:sz w:val="28"/>
          <w:szCs w:val="28"/>
        </w:rPr>
        <w:t xml:space="preserve"> tổ chức; khuyến khích đội ngũ cán bộ tham gia các khóa học ngoại ngữ, kỹ năng về tin học để đáp ứng nhu cầu chất lượng về thực hiện dịch vụ công.</w:t>
      </w:r>
    </w:p>
    <w:p w:rsidR="00B841BF" w:rsidRPr="00890177" w:rsidRDefault="00565646" w:rsidP="00890177">
      <w:pPr>
        <w:spacing w:before="80" w:after="80" w:line="400" w:lineRule="exact"/>
        <w:ind w:firstLine="709"/>
        <w:jc w:val="both"/>
        <w:rPr>
          <w:b/>
          <w:sz w:val="28"/>
          <w:szCs w:val="28"/>
        </w:rPr>
      </w:pPr>
      <w:r w:rsidRPr="00890177">
        <w:rPr>
          <w:b/>
          <w:sz w:val="28"/>
          <w:szCs w:val="28"/>
        </w:rPr>
        <w:t>6. Về xây dựng cơ chế, chính sách gắn với đẩy mạnh cải cách thủ tục hành chính, tạo môi trường đầu tư an toàn, hấp dẫn</w:t>
      </w:r>
    </w:p>
    <w:p w:rsidR="0075475B" w:rsidRPr="00890177" w:rsidRDefault="00EC2FE2" w:rsidP="00890177">
      <w:pPr>
        <w:spacing w:before="80" w:after="80" w:line="400" w:lineRule="exact"/>
        <w:ind w:firstLine="709"/>
        <w:jc w:val="both"/>
        <w:rPr>
          <w:sz w:val="28"/>
          <w:szCs w:val="28"/>
          <w:lang w:val="pl-PL"/>
        </w:rPr>
      </w:pPr>
      <w:r w:rsidRPr="00890177">
        <w:rPr>
          <w:sz w:val="28"/>
          <w:szCs w:val="28"/>
          <w:lang w:val="pl-PL"/>
        </w:rPr>
        <w:lastRenderedPageBreak/>
        <w:t>X</w:t>
      </w:r>
      <w:r w:rsidR="00565646" w:rsidRPr="00890177">
        <w:rPr>
          <w:sz w:val="28"/>
          <w:szCs w:val="28"/>
          <w:lang w:val="pl-PL"/>
        </w:rPr>
        <w:t>ác định cải cách hành chính là một trong những công cụ quan trọng tác động tích cực tới việc phát triển kinh tế - xã hội trên địa bàn huyện</w:t>
      </w:r>
      <w:r w:rsidRPr="00890177">
        <w:rPr>
          <w:sz w:val="28"/>
          <w:szCs w:val="28"/>
          <w:lang w:val="pl-PL"/>
        </w:rPr>
        <w:t>, Ban Thường vụ Huyện ủy tăng cường chỉ đạo các cấp ủy, chính quyền từ huyện đến cơ sở chủ động rà soát, đơn giản hóa thủ tục hành chính của các ngành, các cấp theo hướng ngày càng tinh gọn, công khai và minh bạch, tạo điều kiện thuận lợi cho việc thực hiện c</w:t>
      </w:r>
      <w:r w:rsidR="005B1673" w:rsidRPr="00890177">
        <w:rPr>
          <w:sz w:val="28"/>
          <w:szCs w:val="28"/>
          <w:lang w:val="pl-PL"/>
        </w:rPr>
        <w:t xml:space="preserve">ũng như giám sát của người dân. Theo đó, UBND huyện đã nhiều văn bản </w:t>
      </w:r>
      <w:r w:rsidR="0075475B" w:rsidRPr="00890177">
        <w:rPr>
          <w:sz w:val="28"/>
          <w:szCs w:val="28"/>
          <w:lang w:val="pl-PL"/>
        </w:rPr>
        <w:t xml:space="preserve">chỉ đạo, </w:t>
      </w:r>
      <w:r w:rsidR="005B1673" w:rsidRPr="00890177">
        <w:rPr>
          <w:sz w:val="28"/>
          <w:szCs w:val="28"/>
          <w:lang w:val="pl-PL"/>
        </w:rPr>
        <w:t>tổ chức thực hiện</w:t>
      </w:r>
      <w:r w:rsidR="0075475B" w:rsidRPr="00890177">
        <w:rPr>
          <w:sz w:val="28"/>
          <w:szCs w:val="28"/>
          <w:lang w:val="pl-PL"/>
        </w:rPr>
        <w:t xml:space="preserve"> đem lại hiệu quả tích cực</w:t>
      </w:r>
      <w:r w:rsidR="0075475B" w:rsidRPr="00890177">
        <w:rPr>
          <w:rStyle w:val="FootnoteReference"/>
          <w:sz w:val="28"/>
          <w:szCs w:val="28"/>
          <w:lang w:val="pl-PL"/>
        </w:rPr>
        <w:footnoteReference w:id="7"/>
      </w:r>
      <w:r w:rsidR="00AB72AF" w:rsidRPr="00890177">
        <w:rPr>
          <w:sz w:val="28"/>
          <w:szCs w:val="28"/>
          <w:lang w:val="pl-PL"/>
        </w:rPr>
        <w:t>.</w:t>
      </w:r>
    </w:p>
    <w:p w:rsidR="000800F6" w:rsidRPr="00890177" w:rsidRDefault="00565646" w:rsidP="00890177">
      <w:pPr>
        <w:spacing w:before="80" w:after="80" w:line="400" w:lineRule="exact"/>
        <w:ind w:firstLine="709"/>
        <w:jc w:val="both"/>
        <w:rPr>
          <w:color w:val="000000" w:themeColor="text1"/>
          <w:sz w:val="28"/>
          <w:szCs w:val="28"/>
          <w:lang w:val="nl-NL"/>
        </w:rPr>
      </w:pPr>
      <w:r w:rsidRPr="00890177">
        <w:rPr>
          <w:color w:val="000000" w:themeColor="text1"/>
          <w:sz w:val="28"/>
          <w:szCs w:val="28"/>
          <w:lang w:val="nl-NL"/>
        </w:rPr>
        <w:t>Chuyển đổi áp dụng và duy trì thực hiện hệ thống quản lý chất</w:t>
      </w:r>
      <w:r w:rsidR="00AE0C86" w:rsidRPr="00890177">
        <w:rPr>
          <w:color w:val="000000" w:themeColor="text1"/>
          <w:sz w:val="28"/>
          <w:szCs w:val="28"/>
          <w:lang w:val="nl-NL"/>
        </w:rPr>
        <w:t xml:space="preserve"> lượng </w:t>
      </w:r>
      <w:r w:rsidR="0096749D" w:rsidRPr="00890177">
        <w:rPr>
          <w:color w:val="000000" w:themeColor="text1"/>
          <w:sz w:val="28"/>
          <w:szCs w:val="28"/>
          <w:lang w:val="nl-NL"/>
        </w:rPr>
        <w:t>theo tiêu chuẩn ISO 9001:</w:t>
      </w:r>
      <w:r w:rsidRPr="00890177">
        <w:rPr>
          <w:color w:val="000000" w:themeColor="text1"/>
          <w:sz w:val="28"/>
          <w:szCs w:val="28"/>
          <w:lang w:val="nl-NL"/>
        </w:rPr>
        <w:t>2015</w:t>
      </w:r>
      <w:r w:rsidR="00AE0C86" w:rsidRPr="00890177">
        <w:rPr>
          <w:color w:val="000000" w:themeColor="text1"/>
          <w:sz w:val="28"/>
          <w:szCs w:val="28"/>
          <w:lang w:val="nl-NL"/>
        </w:rPr>
        <w:t xml:space="preserve">; </w:t>
      </w:r>
      <w:r w:rsidR="00AE0C86" w:rsidRPr="00890177">
        <w:rPr>
          <w:color w:val="000000" w:themeColor="text1"/>
          <w:sz w:val="28"/>
          <w:szCs w:val="28"/>
        </w:rPr>
        <w:t>c</w:t>
      </w:r>
      <w:r w:rsidRPr="00890177">
        <w:rPr>
          <w:color w:val="000000" w:themeColor="text1"/>
          <w:sz w:val="28"/>
          <w:szCs w:val="28"/>
          <w:lang w:val="nl-NL"/>
        </w:rPr>
        <w:t xml:space="preserve">hỉ đạo nâng cao hiệu quả hoạt động của </w:t>
      </w:r>
      <w:r w:rsidR="00AE0C86" w:rsidRPr="00890177">
        <w:rPr>
          <w:color w:val="000000" w:themeColor="text1"/>
          <w:sz w:val="28"/>
          <w:szCs w:val="28"/>
          <w:lang w:val="nl-NL"/>
        </w:rPr>
        <w:t>Bộ phận Một cửa</w:t>
      </w:r>
      <w:r w:rsidR="0096749D" w:rsidRPr="00890177">
        <w:rPr>
          <w:color w:val="000000" w:themeColor="text1"/>
          <w:sz w:val="28"/>
          <w:szCs w:val="28"/>
          <w:lang w:val="nl-NL"/>
        </w:rPr>
        <w:t xml:space="preserve"> huyện</w:t>
      </w:r>
      <w:r w:rsidRPr="00890177">
        <w:rPr>
          <w:color w:val="000000" w:themeColor="text1"/>
          <w:sz w:val="28"/>
          <w:szCs w:val="28"/>
          <w:lang w:val="nl-NL"/>
        </w:rPr>
        <w:t xml:space="preserve">, </w:t>
      </w:r>
      <w:r w:rsidR="00554F37" w:rsidRPr="00890177">
        <w:rPr>
          <w:color w:val="000000" w:themeColor="text1"/>
          <w:sz w:val="28"/>
          <w:szCs w:val="28"/>
          <w:lang w:val="nl-NL"/>
        </w:rPr>
        <w:t xml:space="preserve">xã </w:t>
      </w:r>
      <w:r w:rsidRPr="00890177">
        <w:rPr>
          <w:color w:val="000000" w:themeColor="text1"/>
          <w:sz w:val="28"/>
          <w:szCs w:val="28"/>
          <w:lang w:val="nl-NL"/>
        </w:rPr>
        <w:t xml:space="preserve">nhằm giải quyết nhanh chóng, kịp thời các thủ tục phát sinh, tạo điều kiện thuận lợi </w:t>
      </w:r>
      <w:r w:rsidR="00AE0C86" w:rsidRPr="00890177">
        <w:rPr>
          <w:color w:val="000000" w:themeColor="text1"/>
          <w:sz w:val="28"/>
          <w:szCs w:val="28"/>
          <w:lang w:val="nl-NL"/>
        </w:rPr>
        <w:t>phục vụ cho cá nhân và tổ chức</w:t>
      </w:r>
      <w:r w:rsidR="00554F37" w:rsidRPr="00890177">
        <w:rPr>
          <w:color w:val="000000" w:themeColor="text1"/>
          <w:sz w:val="28"/>
          <w:szCs w:val="28"/>
          <w:lang w:val="nl-NL"/>
        </w:rPr>
        <w:t xml:space="preserve">; </w:t>
      </w:r>
      <w:r w:rsidR="00F601DF" w:rsidRPr="00890177">
        <w:rPr>
          <w:color w:val="000000" w:themeColor="text1"/>
          <w:sz w:val="28"/>
          <w:szCs w:val="28"/>
          <w:lang w:val="nl-NL"/>
        </w:rPr>
        <w:t xml:space="preserve">đã có </w:t>
      </w:r>
      <w:r w:rsidR="00554F37" w:rsidRPr="00890177">
        <w:rPr>
          <w:sz w:val="28"/>
          <w:szCs w:val="28"/>
        </w:rPr>
        <w:t>100% các thủ tục hành chính cấp huyện, cấp xã triển khai ở mức độ 1, mức độ 2, trong đó có 66 (thủ tục hành chính) thực hiện ở mức độ 3, mức độ 4 (cấp huyện) và 10 (thủ tục hành chính) thực hiện dịch công mức độ 3 (cấp xã)</w:t>
      </w:r>
      <w:r w:rsidR="00554F37" w:rsidRPr="00890177">
        <w:rPr>
          <w:color w:val="000000" w:themeColor="text1"/>
          <w:sz w:val="28"/>
          <w:szCs w:val="28"/>
          <w:lang w:val="nl-NL"/>
        </w:rPr>
        <w:t xml:space="preserve"> dịch vụ công giải quyết.</w:t>
      </w:r>
    </w:p>
    <w:p w:rsidR="000800F6" w:rsidRPr="00890177" w:rsidRDefault="00565646" w:rsidP="00890177">
      <w:pPr>
        <w:spacing w:before="80" w:after="80" w:line="400" w:lineRule="exact"/>
        <w:ind w:firstLine="709"/>
        <w:jc w:val="both"/>
        <w:rPr>
          <w:color w:val="000000" w:themeColor="text1"/>
          <w:sz w:val="28"/>
          <w:szCs w:val="28"/>
          <w:lang w:val="nl-NL"/>
        </w:rPr>
      </w:pPr>
      <w:r w:rsidRPr="00890177">
        <w:rPr>
          <w:b/>
          <w:sz w:val="28"/>
          <w:szCs w:val="28"/>
        </w:rPr>
        <w:t>7. Về nâng cao hiệu quả hợp tác quố</w:t>
      </w:r>
      <w:r w:rsidR="000800F6" w:rsidRPr="00890177">
        <w:rPr>
          <w:b/>
          <w:sz w:val="28"/>
          <w:szCs w:val="28"/>
        </w:rPr>
        <w:t>c tế trên các lĩnh vực văn hóa - xã hội, y tế, khoa học và c</w:t>
      </w:r>
      <w:r w:rsidRPr="00890177">
        <w:rPr>
          <w:b/>
          <w:sz w:val="28"/>
          <w:szCs w:val="28"/>
        </w:rPr>
        <w:t>ông nghệ,</w:t>
      </w:r>
      <w:r w:rsidR="000800F6" w:rsidRPr="00890177">
        <w:rPr>
          <w:b/>
          <w:sz w:val="28"/>
          <w:szCs w:val="28"/>
        </w:rPr>
        <w:t xml:space="preserve"> giáo dục -</w:t>
      </w:r>
      <w:r w:rsidR="000E56C5" w:rsidRPr="00890177">
        <w:rPr>
          <w:b/>
          <w:sz w:val="28"/>
          <w:szCs w:val="28"/>
        </w:rPr>
        <w:t xml:space="preserve"> đào tạo, môi trường</w:t>
      </w:r>
    </w:p>
    <w:p w:rsidR="000800F6" w:rsidRPr="00890177" w:rsidRDefault="00E569E2" w:rsidP="00890177">
      <w:pPr>
        <w:spacing w:before="80" w:after="80" w:line="400" w:lineRule="exact"/>
        <w:ind w:firstLine="709"/>
        <w:jc w:val="both"/>
        <w:rPr>
          <w:sz w:val="28"/>
          <w:szCs w:val="28"/>
        </w:rPr>
      </w:pPr>
      <w:r w:rsidRPr="00890177">
        <w:rPr>
          <w:i/>
          <w:color w:val="000000" w:themeColor="text1"/>
          <w:sz w:val="28"/>
          <w:szCs w:val="28"/>
          <w:lang w:val="nl-NL"/>
        </w:rPr>
        <w:t>-</w:t>
      </w:r>
      <w:r w:rsidR="000800F6" w:rsidRPr="00890177">
        <w:rPr>
          <w:i/>
          <w:color w:val="000000" w:themeColor="text1"/>
          <w:sz w:val="28"/>
          <w:szCs w:val="28"/>
          <w:lang w:val="nl-NL"/>
        </w:rPr>
        <w:t xml:space="preserve"> </w:t>
      </w:r>
      <w:r w:rsidR="00565646" w:rsidRPr="00890177">
        <w:rPr>
          <w:i/>
          <w:sz w:val="28"/>
          <w:szCs w:val="28"/>
        </w:rPr>
        <w:t xml:space="preserve">Về văn hóa </w:t>
      </w:r>
      <w:r w:rsidR="000800F6" w:rsidRPr="00890177">
        <w:rPr>
          <w:i/>
          <w:sz w:val="28"/>
          <w:szCs w:val="28"/>
        </w:rPr>
        <w:t>-</w:t>
      </w:r>
      <w:r w:rsidR="00565646" w:rsidRPr="00890177">
        <w:rPr>
          <w:i/>
          <w:sz w:val="28"/>
          <w:szCs w:val="28"/>
        </w:rPr>
        <w:t xml:space="preserve"> xã hội</w:t>
      </w:r>
      <w:r w:rsidRPr="00890177">
        <w:rPr>
          <w:i/>
          <w:sz w:val="28"/>
          <w:szCs w:val="28"/>
        </w:rPr>
        <w:t>:</w:t>
      </w:r>
      <w:r w:rsidRPr="00890177">
        <w:rPr>
          <w:b/>
          <w:i/>
          <w:sz w:val="28"/>
          <w:szCs w:val="28"/>
        </w:rPr>
        <w:t xml:space="preserve"> </w:t>
      </w:r>
      <w:r w:rsidR="00C63F68" w:rsidRPr="00890177">
        <w:rPr>
          <w:sz w:val="28"/>
          <w:szCs w:val="28"/>
        </w:rPr>
        <w:t>H</w:t>
      </w:r>
      <w:r w:rsidR="00565646" w:rsidRPr="00890177">
        <w:rPr>
          <w:sz w:val="28"/>
          <w:szCs w:val="28"/>
        </w:rPr>
        <w:t>ội nhập quốc tế trên tất cả các lĩnh vực, đáp ứng các nhu cầu xây dựng, phát triể</w:t>
      </w:r>
      <w:r w:rsidR="000800F6" w:rsidRPr="00890177">
        <w:rPr>
          <w:sz w:val="28"/>
          <w:szCs w:val="28"/>
        </w:rPr>
        <w:t>n và bảo tồn các nề</w:t>
      </w:r>
      <w:r w:rsidR="00565646" w:rsidRPr="00890177">
        <w:rPr>
          <w:sz w:val="28"/>
          <w:szCs w:val="28"/>
        </w:rPr>
        <w:t xml:space="preserve">n văn hóa, bản sắc văn hóa địa phương. Định kỳ </w:t>
      </w:r>
      <w:r w:rsidR="000800F6" w:rsidRPr="00890177">
        <w:rPr>
          <w:sz w:val="28"/>
          <w:szCs w:val="28"/>
        </w:rPr>
        <w:t xml:space="preserve">phối hợp </w:t>
      </w:r>
      <w:r w:rsidR="00565646" w:rsidRPr="00890177">
        <w:rPr>
          <w:sz w:val="28"/>
          <w:szCs w:val="28"/>
        </w:rPr>
        <w:t xml:space="preserve">tổ chức các sự kiện văn hóa quan trọng của </w:t>
      </w:r>
      <w:r w:rsidR="000800F6" w:rsidRPr="00890177">
        <w:rPr>
          <w:sz w:val="28"/>
          <w:szCs w:val="28"/>
        </w:rPr>
        <w:t>địa phương</w:t>
      </w:r>
      <w:r w:rsidR="00565646" w:rsidRPr="00890177">
        <w:rPr>
          <w:sz w:val="28"/>
          <w:szCs w:val="28"/>
        </w:rPr>
        <w:t xml:space="preserve"> như: </w:t>
      </w:r>
      <w:r w:rsidR="000800F6" w:rsidRPr="00890177">
        <w:rPr>
          <w:sz w:val="28"/>
          <w:szCs w:val="28"/>
          <w:lang w:val="it-IT"/>
        </w:rPr>
        <w:t>Lễ hội sâm núi Ngọc Linh tổ chức hằng năm</w:t>
      </w:r>
      <w:r w:rsidR="003D0AF3" w:rsidRPr="00890177">
        <w:rPr>
          <w:sz w:val="28"/>
          <w:szCs w:val="28"/>
        </w:rPr>
        <w:t>;</w:t>
      </w:r>
      <w:r w:rsidR="000800F6" w:rsidRPr="00890177">
        <w:rPr>
          <w:sz w:val="28"/>
          <w:szCs w:val="28"/>
        </w:rPr>
        <w:t xml:space="preserve"> </w:t>
      </w:r>
      <w:r w:rsidR="003D0AF3" w:rsidRPr="00890177">
        <w:rPr>
          <w:sz w:val="28"/>
          <w:szCs w:val="28"/>
        </w:rPr>
        <w:t>P</w:t>
      </w:r>
      <w:r w:rsidR="000800F6" w:rsidRPr="00890177">
        <w:rPr>
          <w:sz w:val="28"/>
          <w:szCs w:val="28"/>
        </w:rPr>
        <w:t>hiên chợ Sâm Ngọc Linh</w:t>
      </w:r>
      <w:r w:rsidR="003D0AF3" w:rsidRPr="00890177">
        <w:rPr>
          <w:sz w:val="28"/>
          <w:szCs w:val="28"/>
        </w:rPr>
        <w:t xml:space="preserve"> và hàng nông sản đặc trưng miền núi</w:t>
      </w:r>
      <w:r w:rsidR="000800F6" w:rsidRPr="00890177">
        <w:rPr>
          <w:sz w:val="28"/>
          <w:szCs w:val="28"/>
        </w:rPr>
        <w:t>, các lễ, hội mừng được mùa, Tết truyền thống của địa phương, hát đối đáp giao duyên (</w:t>
      </w:r>
      <w:r w:rsidR="000800F6" w:rsidRPr="00890177">
        <w:rPr>
          <w:i/>
          <w:sz w:val="28"/>
          <w:szCs w:val="28"/>
        </w:rPr>
        <w:t>Tiing - Tiing</w:t>
      </w:r>
      <w:r w:rsidR="000800F6" w:rsidRPr="00890177">
        <w:rPr>
          <w:sz w:val="28"/>
          <w:szCs w:val="28"/>
        </w:rPr>
        <w:t>), dựng cây Nêu, múa cồng, chiêng, bắn nỏ,…</w:t>
      </w:r>
    </w:p>
    <w:p w:rsidR="000800F6" w:rsidRPr="00890177" w:rsidRDefault="00E569E2" w:rsidP="00890177">
      <w:pPr>
        <w:spacing w:before="80" w:after="80" w:line="400" w:lineRule="exact"/>
        <w:ind w:firstLine="709"/>
        <w:jc w:val="both"/>
        <w:rPr>
          <w:b/>
          <w:i/>
          <w:sz w:val="28"/>
          <w:szCs w:val="28"/>
        </w:rPr>
      </w:pPr>
      <w:r w:rsidRPr="00890177">
        <w:rPr>
          <w:i/>
          <w:sz w:val="28"/>
          <w:szCs w:val="28"/>
        </w:rPr>
        <w:t>-</w:t>
      </w:r>
      <w:r w:rsidR="000800F6" w:rsidRPr="00890177">
        <w:rPr>
          <w:i/>
          <w:sz w:val="28"/>
          <w:szCs w:val="28"/>
        </w:rPr>
        <w:t xml:space="preserve"> Về y</w:t>
      </w:r>
      <w:r w:rsidR="00565646" w:rsidRPr="00890177">
        <w:rPr>
          <w:i/>
          <w:sz w:val="28"/>
          <w:szCs w:val="28"/>
        </w:rPr>
        <w:t xml:space="preserve"> tế</w:t>
      </w:r>
      <w:r w:rsidRPr="00890177">
        <w:rPr>
          <w:i/>
          <w:sz w:val="28"/>
          <w:szCs w:val="28"/>
        </w:rPr>
        <w:t>:</w:t>
      </w:r>
      <w:r w:rsidRPr="00890177">
        <w:rPr>
          <w:b/>
          <w:i/>
          <w:sz w:val="28"/>
          <w:szCs w:val="28"/>
        </w:rPr>
        <w:t xml:space="preserve"> </w:t>
      </w:r>
      <w:r w:rsidR="00565646" w:rsidRPr="00890177">
        <w:rPr>
          <w:sz w:val="28"/>
          <w:szCs w:val="28"/>
        </w:rPr>
        <w:t xml:space="preserve">Đầu tư xây dựng mới thêm </w:t>
      </w:r>
      <w:r w:rsidR="000800F6" w:rsidRPr="00890177">
        <w:rPr>
          <w:sz w:val="28"/>
          <w:szCs w:val="28"/>
        </w:rPr>
        <w:t xml:space="preserve">các hạng mục, cơ sở hạ tầng y tế, </w:t>
      </w:r>
      <w:r w:rsidR="00611FBB" w:rsidRPr="00890177">
        <w:rPr>
          <w:sz w:val="28"/>
          <w:szCs w:val="28"/>
        </w:rPr>
        <w:t xml:space="preserve">khu nhà điều trị bệnh hiện đại đạt </w:t>
      </w:r>
      <w:r w:rsidR="0096749D" w:rsidRPr="00890177">
        <w:rPr>
          <w:sz w:val="28"/>
          <w:szCs w:val="28"/>
        </w:rPr>
        <w:t>tiêu chuẩn của Bộ Y tế đối với T</w:t>
      </w:r>
      <w:r w:rsidR="00611FBB" w:rsidRPr="00890177">
        <w:rPr>
          <w:sz w:val="28"/>
          <w:szCs w:val="28"/>
        </w:rPr>
        <w:t>r</w:t>
      </w:r>
      <w:r w:rsidR="0096749D" w:rsidRPr="00890177">
        <w:rPr>
          <w:sz w:val="28"/>
          <w:szCs w:val="28"/>
        </w:rPr>
        <w:t>ung tâm Y</w:t>
      </w:r>
      <w:r w:rsidR="00611FBB" w:rsidRPr="00890177">
        <w:rPr>
          <w:sz w:val="28"/>
          <w:szCs w:val="28"/>
        </w:rPr>
        <w:t xml:space="preserve"> tế cấp huyện;</w:t>
      </w:r>
      <w:r w:rsidR="00565646" w:rsidRPr="00890177">
        <w:rPr>
          <w:sz w:val="28"/>
          <w:szCs w:val="28"/>
        </w:rPr>
        <w:t xml:space="preserve"> đầu tư các trang thiết bị hiện đại (</w:t>
      </w:r>
      <w:r w:rsidR="00565646" w:rsidRPr="00890177">
        <w:rPr>
          <w:i/>
          <w:sz w:val="28"/>
          <w:szCs w:val="28"/>
        </w:rPr>
        <w:t>máy nội soi</w:t>
      </w:r>
      <w:r w:rsidR="00745447" w:rsidRPr="00890177">
        <w:rPr>
          <w:i/>
          <w:sz w:val="28"/>
          <w:szCs w:val="28"/>
        </w:rPr>
        <w:t xml:space="preserve"> tiêu hóa</w:t>
      </w:r>
      <w:r w:rsidR="00565646" w:rsidRPr="00890177">
        <w:rPr>
          <w:i/>
          <w:sz w:val="28"/>
          <w:szCs w:val="28"/>
        </w:rPr>
        <w:t xml:space="preserve">, </w:t>
      </w:r>
      <w:r w:rsidR="00745447" w:rsidRPr="00890177">
        <w:rPr>
          <w:i/>
          <w:sz w:val="28"/>
          <w:szCs w:val="28"/>
        </w:rPr>
        <w:t xml:space="preserve">máy siêu âm, </w:t>
      </w:r>
      <w:r w:rsidR="00565646" w:rsidRPr="00890177">
        <w:rPr>
          <w:i/>
          <w:sz w:val="28"/>
          <w:szCs w:val="28"/>
        </w:rPr>
        <w:t>máy chụp X-quang,</w:t>
      </w:r>
      <w:r w:rsidR="00611FBB" w:rsidRPr="00890177">
        <w:rPr>
          <w:i/>
          <w:sz w:val="28"/>
          <w:szCs w:val="28"/>
        </w:rPr>
        <w:t xml:space="preserve"> </w:t>
      </w:r>
      <w:r w:rsidR="00565646" w:rsidRPr="00890177">
        <w:rPr>
          <w:i/>
          <w:sz w:val="28"/>
          <w:szCs w:val="28"/>
        </w:rPr>
        <w:t>...</w:t>
      </w:r>
      <w:r w:rsidR="00565646" w:rsidRPr="00890177">
        <w:rPr>
          <w:sz w:val="28"/>
          <w:szCs w:val="28"/>
        </w:rPr>
        <w:t>);</w:t>
      </w:r>
      <w:r w:rsidR="000800F6" w:rsidRPr="00890177">
        <w:rPr>
          <w:sz w:val="28"/>
          <w:szCs w:val="28"/>
        </w:rPr>
        <w:t xml:space="preserve"> cử cán bộ đi học tập tại các bệ</w:t>
      </w:r>
      <w:r w:rsidR="00565646" w:rsidRPr="00890177">
        <w:rPr>
          <w:sz w:val="28"/>
          <w:szCs w:val="28"/>
        </w:rPr>
        <w:t xml:space="preserve">nh viện theo chương trình đào tạo </w:t>
      </w:r>
      <w:r w:rsidR="00565646" w:rsidRPr="00890177">
        <w:rPr>
          <w:sz w:val="28"/>
          <w:szCs w:val="28"/>
        </w:rPr>
        <w:lastRenderedPageBreak/>
        <w:t>nguồn lực của tỉnh; đầu tư xây mới và bố trí trang thiế</w:t>
      </w:r>
      <w:r w:rsidR="000800F6" w:rsidRPr="00890177">
        <w:rPr>
          <w:sz w:val="28"/>
          <w:szCs w:val="28"/>
        </w:rPr>
        <w:t>t bị, thuốc, cho các trạm y</w:t>
      </w:r>
      <w:r w:rsidR="00565646" w:rsidRPr="00890177">
        <w:rPr>
          <w:sz w:val="28"/>
          <w:szCs w:val="28"/>
        </w:rPr>
        <w:t xml:space="preserve"> tế xã; tập huấn nâng cao năng lực, </w:t>
      </w:r>
      <w:r w:rsidR="000800F6" w:rsidRPr="00890177">
        <w:rPr>
          <w:sz w:val="28"/>
          <w:szCs w:val="28"/>
        </w:rPr>
        <w:t>trình độ chuyên môn của cán bộ y tế xã, thôn bản.</w:t>
      </w:r>
    </w:p>
    <w:p w:rsidR="00970CE6" w:rsidRPr="00890177" w:rsidRDefault="00E569E2" w:rsidP="00890177">
      <w:pPr>
        <w:spacing w:before="80" w:after="80" w:line="400" w:lineRule="exact"/>
        <w:ind w:firstLine="709"/>
        <w:jc w:val="both"/>
        <w:rPr>
          <w:sz w:val="28"/>
          <w:szCs w:val="28"/>
        </w:rPr>
      </w:pPr>
      <w:r w:rsidRPr="00890177">
        <w:rPr>
          <w:i/>
          <w:sz w:val="28"/>
          <w:szCs w:val="28"/>
        </w:rPr>
        <w:t>-</w:t>
      </w:r>
      <w:r w:rsidR="000800F6" w:rsidRPr="00890177">
        <w:rPr>
          <w:i/>
          <w:sz w:val="28"/>
          <w:szCs w:val="28"/>
        </w:rPr>
        <w:t xml:space="preserve"> Về khoa học và c</w:t>
      </w:r>
      <w:r w:rsidR="00565646" w:rsidRPr="00890177">
        <w:rPr>
          <w:i/>
          <w:sz w:val="28"/>
          <w:szCs w:val="28"/>
        </w:rPr>
        <w:t>ông nghệ</w:t>
      </w:r>
      <w:r w:rsidRPr="00890177">
        <w:rPr>
          <w:i/>
          <w:sz w:val="28"/>
          <w:szCs w:val="28"/>
        </w:rPr>
        <w:t>:</w:t>
      </w:r>
      <w:r w:rsidRPr="00890177">
        <w:rPr>
          <w:b/>
          <w:i/>
          <w:sz w:val="28"/>
          <w:szCs w:val="28"/>
        </w:rPr>
        <w:t xml:space="preserve"> </w:t>
      </w:r>
      <w:r w:rsidR="00565646" w:rsidRPr="00890177">
        <w:rPr>
          <w:sz w:val="28"/>
          <w:szCs w:val="28"/>
          <w:lang w:val="nl-NL"/>
        </w:rPr>
        <w:t>Tiếp tục tập trung đầu tư triển khai xây dựng thương hiệu địa phương</w:t>
      </w:r>
      <w:r w:rsidR="000800F6" w:rsidRPr="00890177">
        <w:rPr>
          <w:sz w:val="28"/>
          <w:szCs w:val="28"/>
          <w:lang w:val="nl-NL"/>
        </w:rPr>
        <w:t xml:space="preserve"> với các hình thức: h</w:t>
      </w:r>
      <w:r w:rsidR="00565646" w:rsidRPr="00890177">
        <w:rPr>
          <w:sz w:val="28"/>
          <w:szCs w:val="28"/>
          <w:lang w:val="nl-NL"/>
        </w:rPr>
        <w:t xml:space="preserve">ỗ trợ các hợp tác xã đầu tư sản xuất các sản phẩm có thế mạnh của huyện theo </w:t>
      </w:r>
      <w:r w:rsidR="0088749E" w:rsidRPr="00890177">
        <w:rPr>
          <w:sz w:val="28"/>
          <w:szCs w:val="28"/>
          <w:lang w:val="nl-NL"/>
        </w:rPr>
        <w:t>Chương trình OCOP</w:t>
      </w:r>
      <w:r w:rsidR="0098133A" w:rsidRPr="00890177">
        <w:rPr>
          <w:sz w:val="28"/>
          <w:szCs w:val="28"/>
          <w:lang w:val="nl-NL"/>
        </w:rPr>
        <w:t>;</w:t>
      </w:r>
      <w:r w:rsidR="00565646" w:rsidRPr="00890177">
        <w:rPr>
          <w:sz w:val="28"/>
          <w:szCs w:val="28"/>
          <w:lang w:val="nl-NL"/>
        </w:rPr>
        <w:t xml:space="preserve"> xây dựng thương hiệu, đăng ký nhãn hiệu, kiểu dáng công nghiệp, ứng dụng khoa học, công nghệ, tiếp cận thị trường trong và ngoài tỉnh (</w:t>
      </w:r>
      <w:r w:rsidR="000800F6" w:rsidRPr="00890177">
        <w:rPr>
          <w:i/>
          <w:sz w:val="28"/>
          <w:szCs w:val="28"/>
          <w:lang w:val="nl-NL"/>
        </w:rPr>
        <w:t>tham gia các hội chợ, triển lãm,...</w:t>
      </w:r>
      <w:r w:rsidR="00565646" w:rsidRPr="00890177">
        <w:rPr>
          <w:sz w:val="28"/>
          <w:szCs w:val="28"/>
          <w:lang w:val="nl-NL"/>
        </w:rPr>
        <w:t xml:space="preserve">). Triển khai đến các cơ quan, đơn vị đăng ký tham gia cuộc thi sáng tạo xây dựng các sản phẩm du lịch phục vụ cho tiêu thụ sản phẩm, quảng bá thương hiệu. Tổ chức đưa các cơ sở sản xuất trên địa bàn huyện tham gia quảng bá, bày bán sản phẩm </w:t>
      </w:r>
      <w:r w:rsidR="0088749E" w:rsidRPr="00890177">
        <w:rPr>
          <w:sz w:val="28"/>
          <w:szCs w:val="28"/>
          <w:lang w:val="nl-NL"/>
        </w:rPr>
        <w:t xml:space="preserve">thương hiệu và nông sản tại nhiều nơi trong tỉnh, tham gia các </w:t>
      </w:r>
      <w:r w:rsidR="0088749E" w:rsidRPr="00890177">
        <w:rPr>
          <w:sz w:val="28"/>
          <w:szCs w:val="28"/>
        </w:rPr>
        <w:t>Hội thi Sáng tạo kỹ thuật tỉnh Quảng Nam;</w:t>
      </w:r>
      <w:r w:rsidR="00286A1F" w:rsidRPr="00890177">
        <w:rPr>
          <w:sz w:val="28"/>
          <w:szCs w:val="28"/>
        </w:rPr>
        <w:t xml:space="preserve"> </w:t>
      </w:r>
      <w:r w:rsidR="00910431" w:rsidRPr="00890177">
        <w:rPr>
          <w:sz w:val="28"/>
          <w:szCs w:val="28"/>
        </w:rPr>
        <w:t xml:space="preserve">phát triển Hệ sinh thái khởi nghiệp sáng tạo, tạo sân chơi hữu ích cho các tổ chức, cá nhân, doanh </w:t>
      </w:r>
      <w:r w:rsidR="00970CE6" w:rsidRPr="00890177">
        <w:rPr>
          <w:sz w:val="28"/>
          <w:szCs w:val="28"/>
        </w:rPr>
        <w:t>nghiệp trẻ trong và ngoài huyện.</w:t>
      </w:r>
    </w:p>
    <w:p w:rsidR="0026449D" w:rsidRPr="00890177" w:rsidRDefault="00970CE6" w:rsidP="00890177">
      <w:pPr>
        <w:widowControl w:val="0"/>
        <w:spacing w:before="80" w:after="80" w:line="400" w:lineRule="exact"/>
        <w:ind w:firstLine="709"/>
        <w:jc w:val="both"/>
        <w:rPr>
          <w:sz w:val="28"/>
          <w:szCs w:val="28"/>
        </w:rPr>
      </w:pPr>
      <w:r w:rsidRPr="00890177">
        <w:rPr>
          <w:rStyle w:val="Strong"/>
          <w:b w:val="0"/>
          <w:color w:val="000000"/>
          <w:sz w:val="28"/>
          <w:szCs w:val="28"/>
          <w:shd w:val="clear" w:color="auto" w:fill="FFFFFF"/>
          <w:lang w:val="nl-NL"/>
        </w:rPr>
        <w:t>T</w:t>
      </w:r>
      <w:r w:rsidR="00565646" w:rsidRPr="00890177">
        <w:rPr>
          <w:rStyle w:val="Strong"/>
          <w:b w:val="0"/>
          <w:color w:val="000000"/>
          <w:sz w:val="28"/>
          <w:szCs w:val="28"/>
          <w:shd w:val="clear" w:color="auto" w:fill="FFFFFF"/>
          <w:lang w:val="nl-NL"/>
        </w:rPr>
        <w:t xml:space="preserve">riển khai ứng dụng khoa học công nghệ trong các lĩnh vực sản xuất, xây dựng thương hiệu nhằm nâng cao giá trị cho một số sản phẩm nông nghiệp của địa phương. </w:t>
      </w:r>
      <w:r w:rsidR="00565646" w:rsidRPr="00890177">
        <w:rPr>
          <w:sz w:val="28"/>
          <w:szCs w:val="28"/>
          <w:lang w:val="nl-NL"/>
        </w:rPr>
        <w:t xml:space="preserve">Trong đó tập trung triển khai các dự án, nhiệm vụ </w:t>
      </w:r>
      <w:r w:rsidR="00286A1F" w:rsidRPr="00890177">
        <w:rPr>
          <w:sz w:val="28"/>
          <w:szCs w:val="28"/>
          <w:lang w:val="nl-NL"/>
        </w:rPr>
        <w:t>khoa học và công nghệ</w:t>
      </w:r>
      <w:r w:rsidR="00565646" w:rsidRPr="00890177">
        <w:rPr>
          <w:sz w:val="28"/>
          <w:szCs w:val="28"/>
          <w:lang w:val="nl-NL"/>
        </w:rPr>
        <w:t xml:space="preserve"> gắn với phát triển thương hiệu sản phẩm</w:t>
      </w:r>
      <w:r w:rsidRPr="00890177">
        <w:rPr>
          <w:rStyle w:val="FootnoteReference"/>
          <w:sz w:val="28"/>
          <w:szCs w:val="28"/>
          <w:lang w:val="nl-NL"/>
        </w:rPr>
        <w:footnoteReference w:id="8"/>
      </w:r>
      <w:r w:rsidR="00123CBA" w:rsidRPr="00890177">
        <w:rPr>
          <w:b/>
          <w:sz w:val="28"/>
          <w:szCs w:val="28"/>
          <w:lang w:val="nl-NL"/>
        </w:rPr>
        <w:t xml:space="preserve">. </w:t>
      </w:r>
      <w:r w:rsidR="00B655D6" w:rsidRPr="00890177">
        <w:rPr>
          <w:sz w:val="28"/>
          <w:szCs w:val="28"/>
        </w:rPr>
        <w:t xml:space="preserve">Triển khai thực hiện có hiệu quả việc </w:t>
      </w:r>
      <w:r w:rsidR="00237B24" w:rsidRPr="00890177">
        <w:rPr>
          <w:sz w:val="28"/>
          <w:szCs w:val="28"/>
        </w:rPr>
        <w:t>đă</w:t>
      </w:r>
      <w:r w:rsidR="0026449D" w:rsidRPr="00890177">
        <w:rPr>
          <w:sz w:val="28"/>
          <w:szCs w:val="28"/>
        </w:rPr>
        <w:t>ng ký Nhãn hiệu</w:t>
      </w:r>
      <w:r w:rsidR="00237B24" w:rsidRPr="00890177">
        <w:rPr>
          <w:sz w:val="28"/>
          <w:szCs w:val="28"/>
        </w:rPr>
        <w:t>, chỉ dân địa lý</w:t>
      </w:r>
      <w:r w:rsidR="0026449D" w:rsidRPr="00890177">
        <w:rPr>
          <w:sz w:val="28"/>
          <w:szCs w:val="28"/>
        </w:rPr>
        <w:t xml:space="preserve"> cho các sản phẩm </w:t>
      </w:r>
      <w:r w:rsidR="00237B24" w:rsidRPr="00890177">
        <w:rPr>
          <w:sz w:val="28"/>
          <w:szCs w:val="28"/>
        </w:rPr>
        <w:t>địa phương</w:t>
      </w:r>
      <w:r w:rsidR="00B655D6" w:rsidRPr="00890177">
        <w:rPr>
          <w:rStyle w:val="FootnoteReference"/>
          <w:sz w:val="28"/>
          <w:szCs w:val="28"/>
        </w:rPr>
        <w:footnoteReference w:id="9"/>
      </w:r>
      <w:r w:rsidR="00237B24" w:rsidRPr="00890177">
        <w:rPr>
          <w:sz w:val="28"/>
          <w:szCs w:val="28"/>
        </w:rPr>
        <w:t>.</w:t>
      </w:r>
    </w:p>
    <w:p w:rsidR="00EC77D8" w:rsidRPr="00890177" w:rsidRDefault="00E569E2" w:rsidP="00890177">
      <w:pPr>
        <w:spacing w:before="80" w:after="80" w:line="400" w:lineRule="exact"/>
        <w:ind w:firstLine="709"/>
        <w:jc w:val="both"/>
        <w:rPr>
          <w:sz w:val="28"/>
          <w:szCs w:val="28"/>
        </w:rPr>
      </w:pPr>
      <w:r w:rsidRPr="00890177">
        <w:rPr>
          <w:color w:val="000000"/>
          <w:sz w:val="28"/>
          <w:szCs w:val="28"/>
          <w:lang w:val="nl-NL"/>
        </w:rPr>
        <w:t xml:space="preserve">Công tác </w:t>
      </w:r>
      <w:r w:rsidR="00565646" w:rsidRPr="00890177">
        <w:rPr>
          <w:color w:val="000000"/>
          <w:sz w:val="28"/>
          <w:szCs w:val="28"/>
          <w:lang w:val="nl-NL"/>
        </w:rPr>
        <w:t xml:space="preserve">tập huấn, chuyển giao khoa học kỹ thuật cho người dân về </w:t>
      </w:r>
      <w:r w:rsidR="00565646" w:rsidRPr="00890177">
        <w:rPr>
          <w:sz w:val="28"/>
          <w:szCs w:val="28"/>
        </w:rPr>
        <w:t>ứng dụng KHCN vào sản xuất, chế biến và bảo quản các sản phẩm nông nghiệp</w:t>
      </w:r>
      <w:r w:rsidRPr="00890177">
        <w:rPr>
          <w:sz w:val="28"/>
          <w:szCs w:val="28"/>
        </w:rPr>
        <w:t xml:space="preserve"> được chú trọng</w:t>
      </w:r>
      <w:r w:rsidR="00565646" w:rsidRPr="00890177">
        <w:rPr>
          <w:sz w:val="28"/>
          <w:szCs w:val="28"/>
        </w:rPr>
        <w:t>.</w:t>
      </w:r>
    </w:p>
    <w:p w:rsidR="00E51CC1" w:rsidRPr="00890177" w:rsidRDefault="00E569E2" w:rsidP="00890177">
      <w:pPr>
        <w:spacing w:before="80" w:after="80" w:line="400" w:lineRule="exact"/>
        <w:ind w:firstLine="709"/>
        <w:jc w:val="both"/>
        <w:rPr>
          <w:i/>
          <w:sz w:val="28"/>
          <w:szCs w:val="28"/>
        </w:rPr>
      </w:pPr>
      <w:r w:rsidRPr="00890177">
        <w:rPr>
          <w:i/>
          <w:sz w:val="28"/>
          <w:szCs w:val="28"/>
        </w:rPr>
        <w:t>-</w:t>
      </w:r>
      <w:r w:rsidR="005B0755" w:rsidRPr="00890177">
        <w:rPr>
          <w:i/>
          <w:sz w:val="28"/>
          <w:szCs w:val="28"/>
        </w:rPr>
        <w:t xml:space="preserve"> Về giáo dục và đào tạo</w:t>
      </w:r>
      <w:r w:rsidRPr="00890177">
        <w:rPr>
          <w:i/>
          <w:sz w:val="28"/>
          <w:szCs w:val="28"/>
        </w:rPr>
        <w:t>:</w:t>
      </w:r>
      <w:r w:rsidRPr="00890177">
        <w:rPr>
          <w:b/>
          <w:i/>
          <w:sz w:val="28"/>
          <w:szCs w:val="28"/>
        </w:rPr>
        <w:t xml:space="preserve"> </w:t>
      </w:r>
      <w:r w:rsidR="00E51CC1" w:rsidRPr="00890177">
        <w:rPr>
          <w:sz w:val="28"/>
          <w:szCs w:val="28"/>
        </w:rPr>
        <w:t>Phối hợp tổ chức các lớp đào tạo, bồi dưỡng chuyên môn, nghiệp vụ cho lực lượng cán bộ, công chức, viên chức, người lao động, các tổ chức, cá nhân, doanh nghiệp trên địa bàn huyện về kiến thức, luật pháp trong hội nhập quốc tế.</w:t>
      </w:r>
    </w:p>
    <w:p w:rsidR="005B0755" w:rsidRPr="00890177" w:rsidRDefault="00E569E2" w:rsidP="00890177">
      <w:pPr>
        <w:spacing w:before="80" w:after="80" w:line="400" w:lineRule="exact"/>
        <w:ind w:firstLine="709"/>
        <w:jc w:val="both"/>
        <w:rPr>
          <w:b/>
          <w:i/>
          <w:sz w:val="28"/>
          <w:szCs w:val="28"/>
        </w:rPr>
      </w:pPr>
      <w:r w:rsidRPr="00890177">
        <w:rPr>
          <w:i/>
          <w:sz w:val="28"/>
          <w:szCs w:val="28"/>
        </w:rPr>
        <w:t>-</w:t>
      </w:r>
      <w:r w:rsidR="005B0755" w:rsidRPr="00890177">
        <w:rPr>
          <w:i/>
          <w:sz w:val="28"/>
          <w:szCs w:val="28"/>
        </w:rPr>
        <w:t xml:space="preserve"> Về môi trường</w:t>
      </w:r>
      <w:r w:rsidRPr="00890177">
        <w:rPr>
          <w:i/>
          <w:sz w:val="28"/>
          <w:szCs w:val="28"/>
        </w:rPr>
        <w:t>:</w:t>
      </w:r>
      <w:r w:rsidRPr="00890177">
        <w:rPr>
          <w:b/>
          <w:i/>
          <w:sz w:val="28"/>
          <w:szCs w:val="28"/>
        </w:rPr>
        <w:t xml:space="preserve"> </w:t>
      </w:r>
      <w:r w:rsidR="00E51CC1" w:rsidRPr="00890177">
        <w:rPr>
          <w:sz w:val="28"/>
          <w:szCs w:val="28"/>
        </w:rPr>
        <w:t>Chú trọng đẩy mạnh hội nhập quốc tế, công nghiệp hóa - hiện đại hóa gắn với tăng trưởng xanh và bền vững</w:t>
      </w:r>
      <w:r w:rsidR="00534CE0" w:rsidRPr="00890177">
        <w:rPr>
          <w:sz w:val="28"/>
          <w:szCs w:val="28"/>
        </w:rPr>
        <w:t>.</w:t>
      </w:r>
    </w:p>
    <w:p w:rsidR="00EC77D8" w:rsidRPr="00890177" w:rsidRDefault="00565646" w:rsidP="00890177">
      <w:pPr>
        <w:spacing w:before="80" w:after="80" w:line="400" w:lineRule="exact"/>
        <w:ind w:firstLine="709"/>
        <w:jc w:val="both"/>
        <w:rPr>
          <w:b/>
          <w:bCs/>
          <w:sz w:val="28"/>
          <w:szCs w:val="28"/>
        </w:rPr>
      </w:pPr>
      <w:r w:rsidRPr="00890177">
        <w:rPr>
          <w:b/>
          <w:bCs/>
          <w:sz w:val="28"/>
          <w:szCs w:val="28"/>
        </w:rPr>
        <w:lastRenderedPageBreak/>
        <w:t>8. Về tăng cường các hoạt động và hình thức đối ngoại</w:t>
      </w:r>
    </w:p>
    <w:p w:rsidR="002B6004" w:rsidRPr="00890177" w:rsidRDefault="00565646" w:rsidP="00890177">
      <w:pPr>
        <w:spacing w:before="80" w:after="80" w:line="400" w:lineRule="exact"/>
        <w:ind w:firstLine="709"/>
        <w:jc w:val="both"/>
        <w:rPr>
          <w:bCs/>
          <w:sz w:val="28"/>
          <w:szCs w:val="28"/>
        </w:rPr>
      </w:pPr>
      <w:r w:rsidRPr="00890177">
        <w:rPr>
          <w:bCs/>
          <w:sz w:val="28"/>
          <w:szCs w:val="28"/>
        </w:rPr>
        <w:t xml:space="preserve">Thực hiện tốt phương châm đa dạng hóa, đa phương hóa các hoạt động đối ngoại, </w:t>
      </w:r>
      <w:r w:rsidR="002B6004" w:rsidRPr="00890177">
        <w:rPr>
          <w:bCs/>
          <w:sz w:val="28"/>
          <w:szCs w:val="28"/>
        </w:rPr>
        <w:t>tạo mối</w:t>
      </w:r>
      <w:r w:rsidRPr="00890177">
        <w:rPr>
          <w:bCs/>
          <w:sz w:val="28"/>
          <w:szCs w:val="28"/>
        </w:rPr>
        <w:t xml:space="preserve"> liên kết với </w:t>
      </w:r>
      <w:r w:rsidR="002B6004" w:rsidRPr="00890177">
        <w:rPr>
          <w:bCs/>
          <w:sz w:val="28"/>
          <w:szCs w:val="28"/>
        </w:rPr>
        <w:t xml:space="preserve">các </w:t>
      </w:r>
      <w:r w:rsidR="009A36DC" w:rsidRPr="00890177">
        <w:rPr>
          <w:bCs/>
          <w:sz w:val="28"/>
          <w:szCs w:val="28"/>
        </w:rPr>
        <w:t>địa phương</w:t>
      </w:r>
      <w:r w:rsidRPr="00890177">
        <w:rPr>
          <w:bCs/>
          <w:sz w:val="28"/>
          <w:szCs w:val="28"/>
        </w:rPr>
        <w:t xml:space="preserve"> </w:t>
      </w:r>
      <w:r w:rsidR="002B6004" w:rsidRPr="00890177">
        <w:rPr>
          <w:bCs/>
          <w:sz w:val="28"/>
          <w:szCs w:val="28"/>
        </w:rPr>
        <w:t>giáp ranh</w:t>
      </w:r>
      <w:r w:rsidR="009A36DC" w:rsidRPr="00890177">
        <w:rPr>
          <w:rStyle w:val="FootnoteReference"/>
          <w:bCs/>
          <w:sz w:val="28"/>
          <w:szCs w:val="28"/>
        </w:rPr>
        <w:footnoteReference w:id="10"/>
      </w:r>
      <w:r w:rsidR="009A36DC" w:rsidRPr="00890177">
        <w:rPr>
          <w:bCs/>
          <w:sz w:val="28"/>
          <w:szCs w:val="28"/>
        </w:rPr>
        <w:t>;</w:t>
      </w:r>
      <w:r w:rsidRPr="00890177">
        <w:rPr>
          <w:bCs/>
          <w:sz w:val="28"/>
          <w:szCs w:val="28"/>
        </w:rPr>
        <w:t xml:space="preserve"> hằng năm </w:t>
      </w:r>
      <w:r w:rsidR="002B6004" w:rsidRPr="00890177">
        <w:rPr>
          <w:bCs/>
          <w:sz w:val="28"/>
          <w:szCs w:val="28"/>
        </w:rPr>
        <w:t xml:space="preserve">tổ chức các </w:t>
      </w:r>
      <w:r w:rsidRPr="00890177">
        <w:rPr>
          <w:bCs/>
          <w:sz w:val="28"/>
          <w:szCs w:val="28"/>
        </w:rPr>
        <w:t xml:space="preserve">Hội nghị giáp ranh </w:t>
      </w:r>
      <w:r w:rsidR="002B6004" w:rsidRPr="00890177">
        <w:rPr>
          <w:bCs/>
          <w:sz w:val="28"/>
          <w:szCs w:val="28"/>
        </w:rPr>
        <w:t>nhằm</w:t>
      </w:r>
      <w:r w:rsidR="0096749D" w:rsidRPr="00890177">
        <w:rPr>
          <w:bCs/>
          <w:sz w:val="28"/>
          <w:szCs w:val="28"/>
        </w:rPr>
        <w:t xml:space="preserve"> giúp gắn kết tì</w:t>
      </w:r>
      <w:r w:rsidRPr="00890177">
        <w:rPr>
          <w:bCs/>
          <w:sz w:val="28"/>
          <w:szCs w:val="28"/>
        </w:rPr>
        <w:t>nh cảm và tạo mối quan hệ ngoại giao về kinh tế, chính tr</w:t>
      </w:r>
      <w:r w:rsidR="002B6004" w:rsidRPr="00890177">
        <w:rPr>
          <w:bCs/>
          <w:sz w:val="28"/>
          <w:szCs w:val="28"/>
        </w:rPr>
        <w:t>ị và văn hóa bền vững;</w:t>
      </w:r>
      <w:r w:rsidR="00E95908" w:rsidRPr="00890177">
        <w:rPr>
          <w:bCs/>
          <w:sz w:val="28"/>
          <w:szCs w:val="28"/>
        </w:rPr>
        <w:t xml:space="preserve"> phát huy tốt chương trình kết nghĩa giữa Nam Trà My với Thành phố Tam Kỳ; </w:t>
      </w:r>
      <w:r w:rsidR="00C72EA9" w:rsidRPr="00890177">
        <w:rPr>
          <w:bCs/>
          <w:sz w:val="28"/>
          <w:szCs w:val="28"/>
        </w:rPr>
        <w:t>huyện Bảo Yên (tỉnh Lào Cai) với huyện Nam Trà My.</w:t>
      </w:r>
    </w:p>
    <w:p w:rsidR="005757C1" w:rsidRPr="00890177" w:rsidRDefault="00565646" w:rsidP="00890177">
      <w:pPr>
        <w:spacing w:before="80" w:after="80" w:line="400" w:lineRule="exact"/>
        <w:ind w:firstLine="709"/>
        <w:jc w:val="both"/>
        <w:rPr>
          <w:sz w:val="28"/>
          <w:szCs w:val="28"/>
          <w:shd w:val="clear" w:color="auto" w:fill="FFFFFF"/>
        </w:rPr>
      </w:pPr>
      <w:r w:rsidRPr="00890177">
        <w:rPr>
          <w:bCs/>
          <w:sz w:val="28"/>
          <w:szCs w:val="28"/>
        </w:rPr>
        <w:t xml:space="preserve">Làm tốt vai trò đại diện </w:t>
      </w:r>
      <w:r w:rsidR="002B6004" w:rsidRPr="00890177">
        <w:rPr>
          <w:bCs/>
          <w:sz w:val="28"/>
          <w:szCs w:val="28"/>
        </w:rPr>
        <w:t>cho tỉnh</w:t>
      </w:r>
      <w:r w:rsidRPr="00890177">
        <w:rPr>
          <w:bCs/>
          <w:sz w:val="28"/>
          <w:szCs w:val="28"/>
        </w:rPr>
        <w:t xml:space="preserve"> trong công tác đón tiếp các đoàn nghiên cứu, các đoàn doanh nghiệp nước ngoài có dự án hỗ trợ huyện</w:t>
      </w:r>
      <w:r w:rsidR="00AE03DD" w:rsidRPr="00890177">
        <w:rPr>
          <w:rStyle w:val="FootnoteReference"/>
          <w:bCs/>
          <w:sz w:val="28"/>
          <w:szCs w:val="28"/>
        </w:rPr>
        <w:footnoteReference w:id="11"/>
      </w:r>
      <w:r w:rsidR="00534CE0" w:rsidRPr="00890177">
        <w:rPr>
          <w:sz w:val="28"/>
          <w:szCs w:val="28"/>
          <w:shd w:val="clear" w:color="auto" w:fill="FFFFFF"/>
        </w:rPr>
        <w:t>.</w:t>
      </w:r>
    </w:p>
    <w:p w:rsidR="005B0755" w:rsidRPr="00890177" w:rsidRDefault="00565646" w:rsidP="00890177">
      <w:pPr>
        <w:spacing w:before="80" w:after="80" w:line="400" w:lineRule="exact"/>
        <w:ind w:firstLine="709"/>
        <w:jc w:val="both"/>
        <w:rPr>
          <w:sz w:val="28"/>
          <w:szCs w:val="28"/>
          <w:shd w:val="clear" w:color="auto" w:fill="FFFFFF"/>
        </w:rPr>
      </w:pPr>
      <w:r w:rsidRPr="00890177">
        <w:rPr>
          <w:bCs/>
          <w:sz w:val="28"/>
          <w:szCs w:val="28"/>
        </w:rPr>
        <w:t xml:space="preserve">Tiếp tục thúc đẩy doanh nghiệp trên địa bàn </w:t>
      </w:r>
      <w:r w:rsidR="005B0755" w:rsidRPr="00890177">
        <w:rPr>
          <w:bCs/>
          <w:sz w:val="28"/>
          <w:szCs w:val="28"/>
        </w:rPr>
        <w:t xml:space="preserve">huyện </w:t>
      </w:r>
      <w:r w:rsidRPr="00890177">
        <w:rPr>
          <w:bCs/>
          <w:sz w:val="28"/>
          <w:szCs w:val="28"/>
        </w:rPr>
        <w:t>tạo nên các dòng sản phẩm mang thương hiệu riêng của huyện, hỗ trợ thành lập các doanh nghiệp mới nhằm phát huy các nguồn lực để tạo ra sản phẩm và dịch vụ xã hội; đẩy mạnh vai trò của doanh nghiệp trong công tác phát triển thị trường, tìm kiếm đối tác trong và ngoài nước. Đăng ký, hỗ trợ doanh nghiệp tham gia các chương trình, hội chợ xúc tiến thương mại trong và ngoài tỉnh.</w:t>
      </w:r>
    </w:p>
    <w:p w:rsidR="005B0755" w:rsidRPr="00890177" w:rsidRDefault="00565646" w:rsidP="00890177">
      <w:pPr>
        <w:spacing w:before="80" w:after="80" w:line="400" w:lineRule="exact"/>
        <w:ind w:firstLine="709"/>
        <w:jc w:val="both"/>
        <w:rPr>
          <w:b/>
          <w:bCs/>
          <w:sz w:val="28"/>
          <w:szCs w:val="28"/>
        </w:rPr>
      </w:pPr>
      <w:r w:rsidRPr="00890177">
        <w:rPr>
          <w:b/>
          <w:bCs/>
          <w:sz w:val="28"/>
          <w:szCs w:val="28"/>
        </w:rPr>
        <w:t>9. Về triển khai thực hiện chiến lược hội nhập, quốc phòng, an ninh</w:t>
      </w:r>
    </w:p>
    <w:p w:rsidR="005B0755" w:rsidRPr="00890177" w:rsidRDefault="005757C1" w:rsidP="00890177">
      <w:pPr>
        <w:spacing w:before="80" w:after="80" w:line="400" w:lineRule="exact"/>
        <w:ind w:firstLine="709"/>
        <w:jc w:val="both"/>
        <w:rPr>
          <w:bCs/>
          <w:sz w:val="28"/>
          <w:szCs w:val="28"/>
        </w:rPr>
      </w:pPr>
      <w:r w:rsidRPr="00890177">
        <w:rPr>
          <w:bCs/>
          <w:sz w:val="28"/>
          <w:szCs w:val="28"/>
        </w:rPr>
        <w:t xml:space="preserve">Chấp hành, thực hiện </w:t>
      </w:r>
      <w:r w:rsidR="00565646" w:rsidRPr="00890177">
        <w:rPr>
          <w:bCs/>
          <w:sz w:val="28"/>
          <w:szCs w:val="28"/>
        </w:rPr>
        <w:t>đầy đủ, nghiêm túc các</w:t>
      </w:r>
      <w:r w:rsidR="0096749D" w:rsidRPr="00890177">
        <w:rPr>
          <w:bCs/>
          <w:sz w:val="28"/>
          <w:szCs w:val="28"/>
        </w:rPr>
        <w:t xml:space="preserve"> quy định của Nhà nước về bảo vệ</w:t>
      </w:r>
      <w:r w:rsidRPr="00890177">
        <w:rPr>
          <w:bCs/>
          <w:sz w:val="28"/>
          <w:szCs w:val="28"/>
        </w:rPr>
        <w:t xml:space="preserve"> bí mật Quốc gia. </w:t>
      </w:r>
      <w:r w:rsidR="005B0755" w:rsidRPr="00890177">
        <w:rPr>
          <w:bCs/>
          <w:sz w:val="28"/>
          <w:szCs w:val="28"/>
        </w:rPr>
        <w:t>X</w:t>
      </w:r>
      <w:r w:rsidR="00565646" w:rsidRPr="00890177">
        <w:rPr>
          <w:bCs/>
          <w:sz w:val="28"/>
          <w:szCs w:val="28"/>
        </w:rPr>
        <w:t>ác định giữ vững độc lập, chủ quyền và toàn vẹn lãnh thổ là điều kiện để hội nh</w:t>
      </w:r>
      <w:r w:rsidR="005B0755" w:rsidRPr="00890177">
        <w:rPr>
          <w:bCs/>
          <w:sz w:val="28"/>
          <w:szCs w:val="28"/>
        </w:rPr>
        <w:t xml:space="preserve">ập quốc tế thành công. </w:t>
      </w:r>
      <w:r w:rsidR="009954F2" w:rsidRPr="00890177">
        <w:rPr>
          <w:bCs/>
          <w:sz w:val="28"/>
          <w:szCs w:val="28"/>
        </w:rPr>
        <w:t>Chủ động</w:t>
      </w:r>
      <w:r w:rsidR="005B0755" w:rsidRPr="00890177">
        <w:rPr>
          <w:bCs/>
          <w:sz w:val="28"/>
          <w:szCs w:val="28"/>
        </w:rPr>
        <w:t xml:space="preserve"> </w:t>
      </w:r>
      <w:r w:rsidR="00565646" w:rsidRPr="00890177">
        <w:rPr>
          <w:bCs/>
          <w:sz w:val="28"/>
          <w:szCs w:val="28"/>
        </w:rPr>
        <w:t xml:space="preserve">tạo môi trường hòa bình, phát triển làm kim chỉ nam; </w:t>
      </w:r>
      <w:r w:rsidR="009954F2" w:rsidRPr="00890177">
        <w:rPr>
          <w:bCs/>
          <w:sz w:val="28"/>
          <w:szCs w:val="28"/>
        </w:rPr>
        <w:t xml:space="preserve">làm tốt công tác </w:t>
      </w:r>
      <w:r w:rsidR="00565646" w:rsidRPr="00890177">
        <w:rPr>
          <w:bCs/>
          <w:sz w:val="28"/>
          <w:szCs w:val="28"/>
        </w:rPr>
        <w:t>phòng, chống việc lợi dụng hội nhập quốc tế để thực hiện âm mưu “</w:t>
      </w:r>
      <w:r w:rsidR="00565646" w:rsidRPr="00890177">
        <w:rPr>
          <w:bCs/>
          <w:i/>
          <w:sz w:val="28"/>
          <w:szCs w:val="28"/>
        </w:rPr>
        <w:t>diễn biến hòa bình</w:t>
      </w:r>
      <w:r w:rsidR="00565646" w:rsidRPr="00890177">
        <w:rPr>
          <w:bCs/>
          <w:sz w:val="28"/>
          <w:szCs w:val="28"/>
        </w:rPr>
        <w:t xml:space="preserve">”, </w:t>
      </w:r>
      <w:r w:rsidR="0096749D" w:rsidRPr="00890177">
        <w:rPr>
          <w:bCs/>
          <w:sz w:val="28"/>
          <w:szCs w:val="28"/>
        </w:rPr>
        <w:t>“</w:t>
      </w:r>
      <w:r w:rsidR="00565646" w:rsidRPr="00890177">
        <w:rPr>
          <w:bCs/>
          <w:i/>
          <w:sz w:val="28"/>
          <w:szCs w:val="28"/>
        </w:rPr>
        <w:t>bạo loạn lật đổ</w:t>
      </w:r>
      <w:r w:rsidR="0096749D" w:rsidRPr="00890177">
        <w:rPr>
          <w:bCs/>
          <w:sz w:val="28"/>
          <w:szCs w:val="28"/>
        </w:rPr>
        <w:t>”</w:t>
      </w:r>
      <w:r w:rsidR="00565646" w:rsidRPr="00890177">
        <w:rPr>
          <w:bCs/>
          <w:sz w:val="28"/>
          <w:szCs w:val="28"/>
        </w:rPr>
        <w:t xml:space="preserve"> của các thế lực thù địch; hàng năm </w:t>
      </w:r>
      <w:r w:rsidR="005B0755" w:rsidRPr="00890177">
        <w:rPr>
          <w:bCs/>
          <w:sz w:val="28"/>
          <w:szCs w:val="28"/>
        </w:rPr>
        <w:t xml:space="preserve">đảm bảo công tác </w:t>
      </w:r>
      <w:r w:rsidR="00565646" w:rsidRPr="00890177">
        <w:rPr>
          <w:bCs/>
          <w:sz w:val="28"/>
          <w:szCs w:val="28"/>
        </w:rPr>
        <w:t>tổ chức tuyển quân lên đường nhập ngũ để bổ sung lực lượng</w:t>
      </w:r>
      <w:r w:rsidR="005B0755" w:rsidRPr="00890177">
        <w:rPr>
          <w:bCs/>
          <w:sz w:val="28"/>
          <w:szCs w:val="28"/>
        </w:rPr>
        <w:t xml:space="preserve"> quân binh vững mạnh cho q</w:t>
      </w:r>
      <w:r w:rsidR="00565646" w:rsidRPr="00890177">
        <w:rPr>
          <w:bCs/>
          <w:sz w:val="28"/>
          <w:szCs w:val="28"/>
        </w:rPr>
        <w:t>uân đội nước nhà.</w:t>
      </w:r>
    </w:p>
    <w:p w:rsidR="005B0755" w:rsidRPr="00890177" w:rsidRDefault="00565646" w:rsidP="00890177">
      <w:pPr>
        <w:spacing w:before="80" w:after="80" w:line="400" w:lineRule="exact"/>
        <w:ind w:firstLine="709"/>
        <w:jc w:val="both"/>
        <w:rPr>
          <w:b/>
          <w:bCs/>
          <w:caps/>
          <w:sz w:val="28"/>
          <w:szCs w:val="28"/>
        </w:rPr>
      </w:pPr>
      <w:r w:rsidRPr="00890177">
        <w:rPr>
          <w:b/>
          <w:bCs/>
          <w:caps/>
          <w:sz w:val="28"/>
          <w:szCs w:val="28"/>
        </w:rPr>
        <w:t xml:space="preserve">III. Đánh giá chung ưu điểm, hạn chế và nguyên nhân </w:t>
      </w:r>
    </w:p>
    <w:p w:rsidR="005B0755" w:rsidRPr="00890177" w:rsidRDefault="00565646" w:rsidP="00890177">
      <w:pPr>
        <w:spacing w:before="80" w:after="80" w:line="400" w:lineRule="exact"/>
        <w:ind w:firstLine="709"/>
        <w:jc w:val="both"/>
        <w:rPr>
          <w:b/>
          <w:bCs/>
          <w:sz w:val="28"/>
          <w:szCs w:val="28"/>
        </w:rPr>
      </w:pPr>
      <w:r w:rsidRPr="00890177">
        <w:rPr>
          <w:b/>
          <w:bCs/>
          <w:sz w:val="28"/>
          <w:szCs w:val="28"/>
        </w:rPr>
        <w:t>1. Ưu điểm</w:t>
      </w:r>
    </w:p>
    <w:p w:rsidR="005B0755" w:rsidRPr="00890177" w:rsidRDefault="00AA30DE" w:rsidP="00890177">
      <w:pPr>
        <w:spacing w:before="80" w:after="80" w:line="400" w:lineRule="exact"/>
        <w:ind w:firstLine="709"/>
        <w:jc w:val="both"/>
        <w:rPr>
          <w:bCs/>
          <w:sz w:val="28"/>
          <w:szCs w:val="28"/>
        </w:rPr>
      </w:pPr>
      <w:r w:rsidRPr="00890177">
        <w:rPr>
          <w:bCs/>
          <w:sz w:val="28"/>
          <w:szCs w:val="28"/>
        </w:rPr>
        <w:t>-</w:t>
      </w:r>
      <w:r w:rsidR="005B0755" w:rsidRPr="00890177">
        <w:rPr>
          <w:bCs/>
          <w:sz w:val="28"/>
          <w:szCs w:val="28"/>
        </w:rPr>
        <w:t xml:space="preserve"> </w:t>
      </w:r>
      <w:r w:rsidR="00565646" w:rsidRPr="00890177">
        <w:rPr>
          <w:bCs/>
          <w:sz w:val="28"/>
          <w:szCs w:val="28"/>
        </w:rPr>
        <w:t xml:space="preserve">Hội nhập quốc tế giúp các </w:t>
      </w:r>
      <w:r w:rsidR="005B0755" w:rsidRPr="00890177">
        <w:rPr>
          <w:bCs/>
          <w:sz w:val="28"/>
          <w:szCs w:val="28"/>
        </w:rPr>
        <w:t xml:space="preserve">tổ chức, cá nhân, doanh nghiệp trên địa bàn   huyện </w:t>
      </w:r>
      <w:r w:rsidR="00565646" w:rsidRPr="00890177">
        <w:rPr>
          <w:bCs/>
          <w:sz w:val="28"/>
          <w:szCs w:val="28"/>
        </w:rPr>
        <w:t>tiếp cận được với tiến bộ khoa học kỹ thuật tiên tiến</w:t>
      </w:r>
      <w:r w:rsidR="0096749D" w:rsidRPr="00890177">
        <w:rPr>
          <w:bCs/>
          <w:sz w:val="28"/>
          <w:szCs w:val="28"/>
        </w:rPr>
        <w:t xml:space="preserve"> trên thế giới</w:t>
      </w:r>
      <w:r w:rsidR="00565646" w:rsidRPr="00890177">
        <w:rPr>
          <w:bCs/>
          <w:sz w:val="28"/>
          <w:szCs w:val="28"/>
        </w:rPr>
        <w:t>, đáp ứng các nhu cầu về phát triển kinh tế - xã hội, giảm thiểu được nguồn lao động và tạo r</w:t>
      </w:r>
      <w:r w:rsidR="005B0755" w:rsidRPr="00890177">
        <w:rPr>
          <w:bCs/>
          <w:sz w:val="28"/>
          <w:szCs w:val="28"/>
        </w:rPr>
        <w:t>a nguồn lao động chất lượn</w:t>
      </w:r>
      <w:r w:rsidR="00534CE0" w:rsidRPr="00890177">
        <w:rPr>
          <w:bCs/>
          <w:sz w:val="28"/>
          <w:szCs w:val="28"/>
        </w:rPr>
        <w:t>g cao.</w:t>
      </w:r>
    </w:p>
    <w:p w:rsidR="005B0755" w:rsidRPr="00890177" w:rsidRDefault="00AA30DE" w:rsidP="00890177">
      <w:pPr>
        <w:spacing w:before="80" w:after="80" w:line="400" w:lineRule="exact"/>
        <w:ind w:firstLine="709"/>
        <w:jc w:val="both"/>
        <w:rPr>
          <w:bCs/>
          <w:sz w:val="28"/>
          <w:szCs w:val="28"/>
        </w:rPr>
      </w:pPr>
      <w:r w:rsidRPr="00890177">
        <w:rPr>
          <w:bCs/>
          <w:sz w:val="28"/>
          <w:szCs w:val="28"/>
        </w:rPr>
        <w:t>-</w:t>
      </w:r>
      <w:r w:rsidR="005B0755" w:rsidRPr="00890177">
        <w:rPr>
          <w:bCs/>
          <w:sz w:val="28"/>
          <w:szCs w:val="28"/>
        </w:rPr>
        <w:t xml:space="preserve"> </w:t>
      </w:r>
      <w:r w:rsidR="00565646" w:rsidRPr="00890177">
        <w:rPr>
          <w:bCs/>
          <w:sz w:val="28"/>
          <w:szCs w:val="28"/>
        </w:rPr>
        <w:t>Hội nhập quốc tế góp phần thu hút đầu tư vốn nước ngoài, những chính sách đúng đắn để thu hút đầu tư nguồn vốn nước ngoài sẽ giúp cải thiện nguồn kinh tế c</w:t>
      </w:r>
      <w:r w:rsidR="00534CE0" w:rsidRPr="00890177">
        <w:rPr>
          <w:bCs/>
          <w:sz w:val="28"/>
          <w:szCs w:val="28"/>
        </w:rPr>
        <w:t>ũng như tạo ra công ăn việc làm.</w:t>
      </w:r>
    </w:p>
    <w:p w:rsidR="005B0755" w:rsidRPr="00890177" w:rsidRDefault="00AA30DE" w:rsidP="00890177">
      <w:pPr>
        <w:spacing w:before="80" w:after="80" w:line="400" w:lineRule="exact"/>
        <w:ind w:firstLine="709"/>
        <w:jc w:val="both"/>
        <w:rPr>
          <w:bCs/>
          <w:sz w:val="28"/>
          <w:szCs w:val="28"/>
        </w:rPr>
      </w:pPr>
      <w:r w:rsidRPr="00890177">
        <w:rPr>
          <w:bCs/>
          <w:sz w:val="28"/>
          <w:szCs w:val="28"/>
        </w:rPr>
        <w:lastRenderedPageBreak/>
        <w:t>-</w:t>
      </w:r>
      <w:r w:rsidR="005B0755" w:rsidRPr="00890177">
        <w:rPr>
          <w:bCs/>
          <w:sz w:val="28"/>
          <w:szCs w:val="28"/>
        </w:rPr>
        <w:t xml:space="preserve"> </w:t>
      </w:r>
      <w:r w:rsidR="00565646" w:rsidRPr="00890177">
        <w:rPr>
          <w:bCs/>
          <w:sz w:val="28"/>
          <w:szCs w:val="28"/>
        </w:rPr>
        <w:t xml:space="preserve">Người </w:t>
      </w:r>
      <w:r w:rsidR="005B0755" w:rsidRPr="00890177">
        <w:rPr>
          <w:bCs/>
          <w:sz w:val="28"/>
          <w:szCs w:val="28"/>
        </w:rPr>
        <w:t xml:space="preserve">tiêu </w:t>
      </w:r>
      <w:r w:rsidR="00565646" w:rsidRPr="00890177">
        <w:rPr>
          <w:bCs/>
          <w:sz w:val="28"/>
          <w:szCs w:val="28"/>
        </w:rPr>
        <w:t>dùng hàng hóa sẽ được đa dạng hóa thị trường</w:t>
      </w:r>
      <w:r w:rsidR="005B0755" w:rsidRPr="00890177">
        <w:rPr>
          <w:bCs/>
          <w:sz w:val="28"/>
          <w:szCs w:val="28"/>
        </w:rPr>
        <w:t>,</w:t>
      </w:r>
      <w:r w:rsidR="00565646" w:rsidRPr="00890177">
        <w:rPr>
          <w:bCs/>
          <w:sz w:val="28"/>
          <w:szCs w:val="28"/>
        </w:rPr>
        <w:t xml:space="preserve"> lựa chọn tiêu dùng dịch vụ chất lượng cao, giá cả cạnh tranh, đảm bảo tiêu chuẩn về vệ sinh an toàn thực phẩm, môi trường.</w:t>
      </w:r>
    </w:p>
    <w:p w:rsidR="005B0755" w:rsidRPr="00890177" w:rsidRDefault="00565646" w:rsidP="00890177">
      <w:pPr>
        <w:spacing w:before="80" w:after="80" w:line="400" w:lineRule="exact"/>
        <w:ind w:firstLine="709"/>
        <w:jc w:val="both"/>
        <w:rPr>
          <w:b/>
          <w:bCs/>
          <w:sz w:val="28"/>
          <w:szCs w:val="28"/>
        </w:rPr>
      </w:pPr>
      <w:r w:rsidRPr="00890177">
        <w:rPr>
          <w:b/>
          <w:bCs/>
          <w:sz w:val="28"/>
          <w:szCs w:val="28"/>
        </w:rPr>
        <w:t>2. Hạn chế</w:t>
      </w:r>
    </w:p>
    <w:p w:rsidR="005B0755" w:rsidRPr="00890177" w:rsidRDefault="00AA30DE" w:rsidP="00890177">
      <w:pPr>
        <w:spacing w:before="80" w:after="80" w:line="400" w:lineRule="exact"/>
        <w:ind w:firstLine="709"/>
        <w:jc w:val="both"/>
        <w:rPr>
          <w:bCs/>
          <w:sz w:val="28"/>
          <w:szCs w:val="28"/>
        </w:rPr>
      </w:pPr>
      <w:r w:rsidRPr="00890177">
        <w:rPr>
          <w:bCs/>
          <w:sz w:val="28"/>
          <w:szCs w:val="28"/>
        </w:rPr>
        <w:t>-</w:t>
      </w:r>
      <w:r w:rsidR="005B0755" w:rsidRPr="00890177">
        <w:rPr>
          <w:bCs/>
          <w:sz w:val="28"/>
          <w:szCs w:val="28"/>
        </w:rPr>
        <w:t xml:space="preserve"> Sản phẩm, h</w:t>
      </w:r>
      <w:r w:rsidR="0096749D" w:rsidRPr="00890177">
        <w:rPr>
          <w:bCs/>
          <w:sz w:val="28"/>
          <w:szCs w:val="28"/>
        </w:rPr>
        <w:t>àng hóa</w:t>
      </w:r>
      <w:r w:rsidR="00565646" w:rsidRPr="00890177">
        <w:rPr>
          <w:bCs/>
          <w:sz w:val="28"/>
          <w:szCs w:val="28"/>
        </w:rPr>
        <w:t xml:space="preserve"> của </w:t>
      </w:r>
      <w:r w:rsidR="005B0755" w:rsidRPr="00890177">
        <w:rPr>
          <w:bCs/>
          <w:sz w:val="28"/>
          <w:szCs w:val="28"/>
        </w:rPr>
        <w:t>địa phương còn mang tính nhỏ lẻ, chưa đa dạng,</w:t>
      </w:r>
      <w:r w:rsidR="00565646" w:rsidRPr="00890177">
        <w:rPr>
          <w:bCs/>
          <w:sz w:val="28"/>
          <w:szCs w:val="28"/>
        </w:rPr>
        <w:t xml:space="preserve"> có sức cạnh tranh kém, việc hội nhập quốc tế sẽ dẫn đến khả năng hàng hóa nhập khẩu sẽ áp đảo kể cả về mặt chất lượng lẫn giá cả, tạo nên áp lực đến các doanh nghiệp trẻ còn y</w:t>
      </w:r>
      <w:r w:rsidR="00534CE0" w:rsidRPr="00890177">
        <w:rPr>
          <w:bCs/>
          <w:sz w:val="28"/>
          <w:szCs w:val="28"/>
        </w:rPr>
        <w:t>ếu về sức cạnh tranh thị trường.</w:t>
      </w:r>
    </w:p>
    <w:p w:rsidR="00B15668" w:rsidRPr="00890177" w:rsidRDefault="00AA30DE" w:rsidP="00890177">
      <w:pPr>
        <w:spacing w:before="80" w:after="80" w:line="400" w:lineRule="exact"/>
        <w:ind w:firstLine="709"/>
        <w:jc w:val="both"/>
        <w:rPr>
          <w:bCs/>
          <w:sz w:val="28"/>
          <w:szCs w:val="28"/>
        </w:rPr>
      </w:pPr>
      <w:r w:rsidRPr="00890177">
        <w:rPr>
          <w:bCs/>
          <w:sz w:val="28"/>
          <w:szCs w:val="28"/>
        </w:rPr>
        <w:t>-</w:t>
      </w:r>
      <w:r w:rsidR="00B15668" w:rsidRPr="00890177">
        <w:rPr>
          <w:bCs/>
          <w:sz w:val="28"/>
          <w:szCs w:val="28"/>
        </w:rPr>
        <w:t xml:space="preserve"> </w:t>
      </w:r>
      <w:r w:rsidR="00565646" w:rsidRPr="00890177">
        <w:rPr>
          <w:bCs/>
          <w:sz w:val="28"/>
          <w:szCs w:val="28"/>
        </w:rPr>
        <w:t xml:space="preserve">Đội ngũ cán bộ, công chức còn hạn chế về năng lực chuyên môn, ngoại ngữ </w:t>
      </w:r>
      <w:r w:rsidR="00B15668" w:rsidRPr="00890177">
        <w:rPr>
          <w:bCs/>
          <w:sz w:val="28"/>
          <w:szCs w:val="28"/>
        </w:rPr>
        <w:t>(</w:t>
      </w:r>
      <w:r w:rsidR="00B15668" w:rsidRPr="00890177">
        <w:rPr>
          <w:bCs/>
          <w:i/>
          <w:sz w:val="28"/>
          <w:szCs w:val="28"/>
        </w:rPr>
        <w:t>đ</w:t>
      </w:r>
      <w:r w:rsidR="00565646" w:rsidRPr="00890177">
        <w:rPr>
          <w:bCs/>
          <w:i/>
          <w:sz w:val="28"/>
          <w:szCs w:val="28"/>
        </w:rPr>
        <w:t>iều ki</w:t>
      </w:r>
      <w:r w:rsidR="00B15668" w:rsidRPr="00890177">
        <w:rPr>
          <w:bCs/>
          <w:i/>
          <w:sz w:val="28"/>
          <w:szCs w:val="28"/>
        </w:rPr>
        <w:t>ện tất yếu cho hội nhập quốc tế</w:t>
      </w:r>
      <w:r w:rsidR="00B15668" w:rsidRPr="00890177">
        <w:rPr>
          <w:bCs/>
          <w:sz w:val="28"/>
          <w:szCs w:val="28"/>
        </w:rPr>
        <w:t>)</w:t>
      </w:r>
      <w:r w:rsidR="00565646" w:rsidRPr="00890177">
        <w:rPr>
          <w:bCs/>
          <w:i/>
          <w:sz w:val="28"/>
          <w:szCs w:val="28"/>
        </w:rPr>
        <w:t xml:space="preserve">, </w:t>
      </w:r>
      <w:r w:rsidR="00565646" w:rsidRPr="00890177">
        <w:rPr>
          <w:bCs/>
          <w:sz w:val="28"/>
          <w:szCs w:val="28"/>
        </w:rPr>
        <w:t>khả năng hiểu biết về luật pháp liên quan đến hội nhập còn yếu sẽ dẫn đến những khó khă</w:t>
      </w:r>
      <w:r w:rsidR="00534CE0" w:rsidRPr="00890177">
        <w:rPr>
          <w:bCs/>
          <w:sz w:val="28"/>
          <w:szCs w:val="28"/>
        </w:rPr>
        <w:t>n trong vấn đề hội nhập quốc tế.</w:t>
      </w:r>
    </w:p>
    <w:p w:rsidR="00B15668" w:rsidRPr="00890177" w:rsidRDefault="00AA30DE" w:rsidP="00890177">
      <w:pPr>
        <w:spacing w:before="80" w:after="80" w:line="400" w:lineRule="exact"/>
        <w:ind w:firstLine="709"/>
        <w:jc w:val="both"/>
        <w:rPr>
          <w:bCs/>
          <w:sz w:val="28"/>
          <w:szCs w:val="28"/>
        </w:rPr>
      </w:pPr>
      <w:r w:rsidRPr="00890177">
        <w:rPr>
          <w:bCs/>
          <w:sz w:val="28"/>
          <w:szCs w:val="28"/>
        </w:rPr>
        <w:t>-</w:t>
      </w:r>
      <w:r w:rsidR="00B15668" w:rsidRPr="00890177">
        <w:rPr>
          <w:bCs/>
          <w:sz w:val="28"/>
          <w:szCs w:val="28"/>
        </w:rPr>
        <w:t xml:space="preserve"> </w:t>
      </w:r>
      <w:r w:rsidRPr="00890177">
        <w:rPr>
          <w:bCs/>
          <w:sz w:val="28"/>
          <w:szCs w:val="28"/>
        </w:rPr>
        <w:t>Hội nhập quốc tế làm</w:t>
      </w:r>
      <w:r w:rsidR="00565646" w:rsidRPr="00890177">
        <w:rPr>
          <w:bCs/>
          <w:sz w:val="28"/>
          <w:szCs w:val="28"/>
        </w:rPr>
        <w:t xml:space="preserve"> xuất hiện các</w:t>
      </w:r>
      <w:r w:rsidR="00B15668" w:rsidRPr="00890177">
        <w:rPr>
          <w:bCs/>
          <w:sz w:val="28"/>
          <w:szCs w:val="28"/>
        </w:rPr>
        <w:t xml:space="preserve"> thành phần chống phá mới như: p</w:t>
      </w:r>
      <w:r w:rsidR="00565646" w:rsidRPr="00890177">
        <w:rPr>
          <w:bCs/>
          <w:sz w:val="28"/>
          <w:szCs w:val="28"/>
        </w:rPr>
        <w:t>há giá thị trường</w:t>
      </w:r>
      <w:r w:rsidR="00B15668" w:rsidRPr="00890177">
        <w:rPr>
          <w:bCs/>
          <w:sz w:val="28"/>
          <w:szCs w:val="28"/>
        </w:rPr>
        <w:t xml:space="preserve">, </w:t>
      </w:r>
      <w:r w:rsidR="00534CE0" w:rsidRPr="00890177">
        <w:rPr>
          <w:bCs/>
          <w:sz w:val="28"/>
          <w:szCs w:val="28"/>
        </w:rPr>
        <w:t>mất ổn định kinh tế</w:t>
      </w:r>
      <w:r w:rsidR="00534CE0" w:rsidRPr="00890177">
        <w:rPr>
          <w:bCs/>
          <w:sz w:val="28"/>
          <w:szCs w:val="28"/>
        </w:rPr>
        <w:t xml:space="preserve">, </w:t>
      </w:r>
      <w:r w:rsidR="00B15668" w:rsidRPr="00890177">
        <w:rPr>
          <w:bCs/>
          <w:sz w:val="28"/>
          <w:szCs w:val="28"/>
        </w:rPr>
        <w:t>chia rẽ đoàn kết dân tộc,...</w:t>
      </w:r>
    </w:p>
    <w:p w:rsidR="00B15668" w:rsidRPr="00890177" w:rsidRDefault="00AA30DE" w:rsidP="00890177">
      <w:pPr>
        <w:spacing w:before="80" w:after="80" w:line="400" w:lineRule="exact"/>
        <w:ind w:firstLine="709"/>
        <w:jc w:val="both"/>
        <w:rPr>
          <w:bCs/>
          <w:sz w:val="28"/>
          <w:szCs w:val="28"/>
        </w:rPr>
      </w:pPr>
      <w:r w:rsidRPr="00890177">
        <w:rPr>
          <w:bCs/>
          <w:sz w:val="28"/>
          <w:szCs w:val="28"/>
        </w:rPr>
        <w:t>-</w:t>
      </w:r>
      <w:r w:rsidR="00B15668" w:rsidRPr="00890177">
        <w:rPr>
          <w:bCs/>
          <w:sz w:val="28"/>
          <w:szCs w:val="28"/>
        </w:rPr>
        <w:t xml:space="preserve"> </w:t>
      </w:r>
      <w:r w:rsidR="00565646" w:rsidRPr="00890177">
        <w:rPr>
          <w:bCs/>
          <w:sz w:val="28"/>
          <w:szCs w:val="28"/>
        </w:rPr>
        <w:t>Ảnh hưởng đến giữ vững bản sắc văn hóa dân tộc và bảo vệ môi trường sinh thái tự nhiên cho phát triển bền vững của đất nước.</w:t>
      </w:r>
    </w:p>
    <w:p w:rsidR="00B15668" w:rsidRPr="00890177" w:rsidRDefault="00565646" w:rsidP="00890177">
      <w:pPr>
        <w:spacing w:before="80" w:after="80" w:line="400" w:lineRule="exact"/>
        <w:ind w:firstLine="709"/>
        <w:jc w:val="both"/>
        <w:rPr>
          <w:b/>
          <w:bCs/>
          <w:sz w:val="28"/>
          <w:szCs w:val="28"/>
        </w:rPr>
      </w:pPr>
      <w:r w:rsidRPr="00890177">
        <w:rPr>
          <w:b/>
          <w:bCs/>
          <w:sz w:val="28"/>
          <w:szCs w:val="28"/>
        </w:rPr>
        <w:t>3. Nguyên nhân</w:t>
      </w:r>
      <w:r w:rsidR="00B15668" w:rsidRPr="00890177">
        <w:rPr>
          <w:b/>
          <w:bCs/>
          <w:sz w:val="28"/>
          <w:szCs w:val="28"/>
        </w:rPr>
        <w:t xml:space="preserve"> </w:t>
      </w:r>
    </w:p>
    <w:p w:rsidR="00B15668" w:rsidRPr="00890177" w:rsidRDefault="00AA30DE" w:rsidP="00890177">
      <w:pPr>
        <w:spacing w:before="80" w:after="80" w:line="400" w:lineRule="exact"/>
        <w:ind w:firstLine="709"/>
        <w:jc w:val="both"/>
        <w:rPr>
          <w:bCs/>
          <w:sz w:val="28"/>
          <w:szCs w:val="28"/>
        </w:rPr>
      </w:pPr>
      <w:r w:rsidRPr="00890177">
        <w:rPr>
          <w:bCs/>
          <w:sz w:val="28"/>
          <w:szCs w:val="28"/>
        </w:rPr>
        <w:t>-</w:t>
      </w:r>
      <w:r w:rsidR="00B15668" w:rsidRPr="00890177">
        <w:rPr>
          <w:bCs/>
          <w:sz w:val="28"/>
          <w:szCs w:val="28"/>
        </w:rPr>
        <w:t xml:space="preserve"> </w:t>
      </w:r>
      <w:r w:rsidR="00575CAF" w:rsidRPr="00890177">
        <w:rPr>
          <w:bCs/>
          <w:sz w:val="28"/>
          <w:szCs w:val="28"/>
        </w:rPr>
        <w:t xml:space="preserve">Nhận thức, tư duy và năng lực điều hành của một số </w:t>
      </w:r>
      <w:r w:rsidRPr="00890177">
        <w:rPr>
          <w:bCs/>
          <w:sz w:val="28"/>
          <w:szCs w:val="28"/>
        </w:rPr>
        <w:t>cấp ủy, chính quyền</w:t>
      </w:r>
      <w:r w:rsidR="00575CAF" w:rsidRPr="00890177">
        <w:rPr>
          <w:bCs/>
          <w:sz w:val="28"/>
          <w:szCs w:val="28"/>
        </w:rPr>
        <w:t xml:space="preserve"> về hội nhập</w:t>
      </w:r>
      <w:r w:rsidR="00565646" w:rsidRPr="00890177">
        <w:rPr>
          <w:bCs/>
          <w:sz w:val="28"/>
          <w:szCs w:val="28"/>
        </w:rPr>
        <w:t xml:space="preserve"> vẫn </w:t>
      </w:r>
      <w:r w:rsidR="0096749D" w:rsidRPr="00890177">
        <w:rPr>
          <w:bCs/>
          <w:sz w:val="28"/>
          <w:szCs w:val="28"/>
        </w:rPr>
        <w:t>còn hạn</w:t>
      </w:r>
      <w:r w:rsidR="00565646" w:rsidRPr="00890177">
        <w:rPr>
          <w:bCs/>
          <w:sz w:val="28"/>
          <w:szCs w:val="28"/>
        </w:rPr>
        <w:t xml:space="preserve"> chế, chưa đáp ứng được yêu cầu hội nhập quốc tế trong tình hình mới. Đội ngũ cán bộ vẫn chưa tiếp thu được kinh nghiệm quản lý tiên tiến cũng như chưa tự giác nâng cao trình độ quản lý, chưa phấn đấu đạt chuẩn quốc</w:t>
      </w:r>
      <w:r w:rsidR="00575CAF" w:rsidRPr="00890177">
        <w:rPr>
          <w:bCs/>
          <w:sz w:val="28"/>
          <w:szCs w:val="28"/>
        </w:rPr>
        <w:t xml:space="preserve"> tế để thích nghi với hội nhập.</w:t>
      </w:r>
    </w:p>
    <w:p w:rsidR="00B15668" w:rsidRPr="00890177" w:rsidRDefault="00AA30DE" w:rsidP="00890177">
      <w:pPr>
        <w:spacing w:before="80" w:after="80" w:line="400" w:lineRule="exact"/>
        <w:ind w:firstLine="709"/>
        <w:jc w:val="both"/>
        <w:rPr>
          <w:bCs/>
          <w:sz w:val="28"/>
          <w:szCs w:val="28"/>
        </w:rPr>
      </w:pPr>
      <w:r w:rsidRPr="00890177">
        <w:rPr>
          <w:bCs/>
          <w:sz w:val="28"/>
          <w:szCs w:val="28"/>
        </w:rPr>
        <w:t>-</w:t>
      </w:r>
      <w:r w:rsidR="00B15668" w:rsidRPr="00890177">
        <w:rPr>
          <w:bCs/>
          <w:sz w:val="28"/>
          <w:szCs w:val="28"/>
        </w:rPr>
        <w:t xml:space="preserve"> </w:t>
      </w:r>
      <w:r w:rsidR="00565646" w:rsidRPr="00890177">
        <w:rPr>
          <w:bCs/>
          <w:sz w:val="28"/>
          <w:szCs w:val="28"/>
        </w:rPr>
        <w:t>Chưa có các chính sách, chiến lược phát triển kinh tế về hội nhập quốc tế có sự tham gia của đông đảo mọi tổ ch</w:t>
      </w:r>
      <w:r w:rsidR="00575CAF" w:rsidRPr="00890177">
        <w:rPr>
          <w:bCs/>
          <w:sz w:val="28"/>
          <w:szCs w:val="28"/>
        </w:rPr>
        <w:t>ức và cá nhân.</w:t>
      </w:r>
    </w:p>
    <w:p w:rsidR="00B15668" w:rsidRPr="00890177" w:rsidRDefault="00575CAF" w:rsidP="00890177">
      <w:pPr>
        <w:spacing w:before="80" w:after="80" w:line="400" w:lineRule="exact"/>
        <w:ind w:firstLine="709"/>
        <w:jc w:val="both"/>
        <w:rPr>
          <w:bCs/>
          <w:sz w:val="28"/>
          <w:szCs w:val="28"/>
        </w:rPr>
      </w:pPr>
      <w:r w:rsidRPr="00890177">
        <w:rPr>
          <w:bCs/>
          <w:sz w:val="28"/>
          <w:szCs w:val="28"/>
        </w:rPr>
        <w:t>-</w:t>
      </w:r>
      <w:r w:rsidR="00B15668" w:rsidRPr="00890177">
        <w:rPr>
          <w:bCs/>
          <w:sz w:val="28"/>
          <w:szCs w:val="28"/>
        </w:rPr>
        <w:t xml:space="preserve"> Huyện có trên 9</w:t>
      </w:r>
      <w:r w:rsidR="00F8542F" w:rsidRPr="00890177">
        <w:rPr>
          <w:bCs/>
          <w:sz w:val="28"/>
          <w:szCs w:val="28"/>
        </w:rPr>
        <w:t>7</w:t>
      </w:r>
      <w:r w:rsidR="00565646" w:rsidRPr="00890177">
        <w:rPr>
          <w:bCs/>
          <w:sz w:val="28"/>
          <w:szCs w:val="28"/>
        </w:rPr>
        <w:t>% dân số là người dân tộc thiểu số; tỷ lệ hộ nghèo còn cao, trình độ dân trí không đồng đều; mật độ dân cư thưa thớt; kinh tế địa phương phát triển chậm, nguồn thu ngân sách hàng năm đạt thấp.</w:t>
      </w:r>
    </w:p>
    <w:p w:rsidR="00B15668" w:rsidRPr="00890177" w:rsidRDefault="000E56C5" w:rsidP="00890177">
      <w:pPr>
        <w:spacing w:before="80" w:after="80" w:line="400" w:lineRule="exact"/>
        <w:ind w:firstLine="709"/>
        <w:jc w:val="both"/>
        <w:rPr>
          <w:b/>
          <w:bCs/>
          <w:caps/>
          <w:sz w:val="28"/>
          <w:szCs w:val="28"/>
        </w:rPr>
      </w:pPr>
      <w:r w:rsidRPr="00890177">
        <w:rPr>
          <w:b/>
          <w:bCs/>
          <w:caps/>
          <w:sz w:val="28"/>
          <w:szCs w:val="28"/>
        </w:rPr>
        <w:t>IV</w:t>
      </w:r>
      <w:r w:rsidR="00565646" w:rsidRPr="00890177">
        <w:rPr>
          <w:b/>
          <w:bCs/>
          <w:caps/>
          <w:sz w:val="28"/>
          <w:szCs w:val="28"/>
        </w:rPr>
        <w:t>.</w:t>
      </w:r>
      <w:r w:rsidR="00565646" w:rsidRPr="00890177">
        <w:rPr>
          <w:bCs/>
          <w:caps/>
          <w:sz w:val="28"/>
          <w:szCs w:val="28"/>
        </w:rPr>
        <w:t xml:space="preserve"> </w:t>
      </w:r>
      <w:r w:rsidRPr="00890177">
        <w:rPr>
          <w:b/>
          <w:bCs/>
          <w:caps/>
          <w:sz w:val="28"/>
          <w:szCs w:val="28"/>
        </w:rPr>
        <w:t>Nhiệm vụ trọng tâm trong thời gian tới</w:t>
      </w:r>
    </w:p>
    <w:p w:rsidR="00B15668" w:rsidRPr="00890177" w:rsidRDefault="00B15668" w:rsidP="00890177">
      <w:pPr>
        <w:spacing w:before="80" w:after="80" w:line="400" w:lineRule="exact"/>
        <w:ind w:firstLine="709"/>
        <w:jc w:val="both"/>
        <w:rPr>
          <w:bCs/>
          <w:sz w:val="28"/>
          <w:szCs w:val="28"/>
        </w:rPr>
      </w:pPr>
      <w:r w:rsidRPr="00890177">
        <w:rPr>
          <w:b/>
          <w:bCs/>
          <w:sz w:val="28"/>
          <w:szCs w:val="28"/>
        </w:rPr>
        <w:t xml:space="preserve">1. </w:t>
      </w:r>
      <w:r w:rsidR="00565646" w:rsidRPr="00890177">
        <w:rPr>
          <w:bCs/>
          <w:sz w:val="28"/>
          <w:szCs w:val="28"/>
        </w:rPr>
        <w:t xml:space="preserve">Hoàn thiện tổ chức và </w:t>
      </w:r>
      <w:r w:rsidRPr="00890177">
        <w:rPr>
          <w:bCs/>
          <w:sz w:val="28"/>
          <w:szCs w:val="28"/>
        </w:rPr>
        <w:t xml:space="preserve">nâng cao </w:t>
      </w:r>
      <w:r w:rsidR="00565646" w:rsidRPr="00890177">
        <w:rPr>
          <w:bCs/>
          <w:sz w:val="28"/>
          <w:szCs w:val="28"/>
        </w:rPr>
        <w:t>hoạt động của chính quyền địa phương. Xác định rõ thẩm quyền, trách nhiệm quản lý</w:t>
      </w:r>
      <w:r w:rsidRPr="00890177">
        <w:rPr>
          <w:bCs/>
          <w:sz w:val="28"/>
          <w:szCs w:val="28"/>
        </w:rPr>
        <w:t xml:space="preserve"> N</w:t>
      </w:r>
      <w:r w:rsidR="00565646" w:rsidRPr="00890177">
        <w:rPr>
          <w:bCs/>
          <w:sz w:val="28"/>
          <w:szCs w:val="28"/>
        </w:rPr>
        <w:t xml:space="preserve">hà nước về kinh tế - xã hội. Tập trung vào thực hiện cải cách hành chính, </w:t>
      </w:r>
      <w:r w:rsidRPr="00890177">
        <w:rPr>
          <w:bCs/>
          <w:sz w:val="28"/>
          <w:szCs w:val="28"/>
        </w:rPr>
        <w:t xml:space="preserve">chuyển đổi số, </w:t>
      </w:r>
      <w:r w:rsidR="00565646" w:rsidRPr="00890177">
        <w:rPr>
          <w:bCs/>
          <w:sz w:val="28"/>
          <w:szCs w:val="28"/>
        </w:rPr>
        <w:t>bảo đảm an sinh xã hội, an toàn xã hội, nâng cao phúc</w:t>
      </w:r>
      <w:r w:rsidRPr="00890177">
        <w:rPr>
          <w:bCs/>
          <w:sz w:val="28"/>
          <w:szCs w:val="28"/>
        </w:rPr>
        <w:t xml:space="preserve"> lợi xã hội cải thiện đời sống Nhân dân.</w:t>
      </w:r>
    </w:p>
    <w:p w:rsidR="00B15668" w:rsidRPr="00890177" w:rsidRDefault="00B15668" w:rsidP="00890177">
      <w:pPr>
        <w:spacing w:before="80" w:after="80" w:line="400" w:lineRule="exact"/>
        <w:ind w:firstLine="709"/>
        <w:jc w:val="both"/>
        <w:rPr>
          <w:bCs/>
          <w:sz w:val="28"/>
          <w:szCs w:val="28"/>
        </w:rPr>
      </w:pPr>
      <w:r w:rsidRPr="00890177">
        <w:rPr>
          <w:b/>
          <w:bCs/>
          <w:sz w:val="28"/>
          <w:szCs w:val="28"/>
        </w:rPr>
        <w:lastRenderedPageBreak/>
        <w:t xml:space="preserve">2. </w:t>
      </w:r>
      <w:r w:rsidR="00565646" w:rsidRPr="00890177">
        <w:rPr>
          <w:bCs/>
          <w:sz w:val="28"/>
          <w:szCs w:val="28"/>
        </w:rPr>
        <w:t xml:space="preserve">Tăng cường công tác tư tưởng, nâng cao nhận thức của cán bộ, Đảng viên và </w:t>
      </w:r>
      <w:r w:rsidR="00890177" w:rsidRPr="00890177">
        <w:rPr>
          <w:bCs/>
          <w:sz w:val="28"/>
          <w:szCs w:val="28"/>
        </w:rPr>
        <w:t xml:space="preserve">mọi người dân về hội nhập quốc </w:t>
      </w:r>
      <w:r w:rsidR="00565646" w:rsidRPr="00890177">
        <w:rPr>
          <w:bCs/>
          <w:sz w:val="28"/>
          <w:szCs w:val="28"/>
        </w:rPr>
        <w:t>tế. Nâng cao tri thức của người dân tạo sự đồng thuận cao, coi hội nhập là định hướng chung của đất nước, qua đó nhận được nhiều lợi ích lớn về kinh tế - xã hội nhưng cũng cần phải nhìn nhận đúng về những khó khăn, thách thức mà hội nhập quốc tế mang tới.</w:t>
      </w:r>
    </w:p>
    <w:p w:rsidR="00B15668" w:rsidRPr="00890177" w:rsidRDefault="00B15668" w:rsidP="00890177">
      <w:pPr>
        <w:spacing w:before="80" w:after="80" w:line="400" w:lineRule="exact"/>
        <w:ind w:firstLine="709"/>
        <w:jc w:val="both"/>
        <w:rPr>
          <w:bCs/>
          <w:sz w:val="28"/>
          <w:szCs w:val="28"/>
        </w:rPr>
      </w:pPr>
      <w:r w:rsidRPr="00890177">
        <w:rPr>
          <w:b/>
          <w:bCs/>
          <w:sz w:val="28"/>
          <w:szCs w:val="28"/>
        </w:rPr>
        <w:t xml:space="preserve">3. </w:t>
      </w:r>
      <w:r w:rsidR="00565646" w:rsidRPr="00890177">
        <w:rPr>
          <w:bCs/>
          <w:sz w:val="28"/>
          <w:szCs w:val="28"/>
        </w:rPr>
        <w:t>Nâng cao hiệu quả công tác tuyên truyền, quán triệt giáo dục chính trị tư tưởng, đạo đức lối sống trong cán bộ, Đảng viên. Đấu tranh với các luận điểm không đúng với đường lối của Đảng, chủ trương xây dựng và bảo vệ Tổ quốc trong quá trình hội nhập quốc tế.</w:t>
      </w:r>
    </w:p>
    <w:p w:rsidR="00B15668" w:rsidRPr="00890177" w:rsidRDefault="000E56C5" w:rsidP="00890177">
      <w:pPr>
        <w:spacing w:before="80" w:after="80" w:line="400" w:lineRule="exact"/>
        <w:ind w:firstLine="709"/>
        <w:jc w:val="both"/>
        <w:rPr>
          <w:b/>
          <w:bCs/>
          <w:caps/>
          <w:sz w:val="28"/>
          <w:szCs w:val="28"/>
        </w:rPr>
      </w:pPr>
      <w:r w:rsidRPr="00890177">
        <w:rPr>
          <w:b/>
          <w:bCs/>
          <w:caps/>
          <w:sz w:val="28"/>
          <w:szCs w:val="28"/>
        </w:rPr>
        <w:t>V</w:t>
      </w:r>
      <w:r w:rsidR="00565646" w:rsidRPr="00890177">
        <w:rPr>
          <w:b/>
          <w:bCs/>
          <w:caps/>
          <w:sz w:val="28"/>
          <w:szCs w:val="28"/>
        </w:rPr>
        <w:t xml:space="preserve">. </w:t>
      </w:r>
      <w:r w:rsidRPr="00890177">
        <w:rPr>
          <w:b/>
          <w:bCs/>
          <w:caps/>
          <w:sz w:val="28"/>
          <w:szCs w:val="28"/>
        </w:rPr>
        <w:t>Đề xuất, kiến nghị</w:t>
      </w:r>
    </w:p>
    <w:p w:rsidR="00565646" w:rsidRPr="00890177" w:rsidRDefault="00B15668" w:rsidP="00890177">
      <w:pPr>
        <w:spacing w:before="80" w:after="80" w:line="400" w:lineRule="exact"/>
        <w:ind w:firstLine="709"/>
        <w:jc w:val="both"/>
        <w:rPr>
          <w:bCs/>
          <w:sz w:val="28"/>
          <w:szCs w:val="28"/>
        </w:rPr>
      </w:pPr>
      <w:r w:rsidRPr="00890177">
        <w:rPr>
          <w:b/>
          <w:bCs/>
          <w:sz w:val="28"/>
          <w:szCs w:val="28"/>
        </w:rPr>
        <w:t xml:space="preserve">1. </w:t>
      </w:r>
      <w:r w:rsidR="00565646" w:rsidRPr="00890177">
        <w:rPr>
          <w:bCs/>
          <w:sz w:val="28"/>
          <w:szCs w:val="28"/>
        </w:rPr>
        <w:t xml:space="preserve">Ngoài các chính sách hỗ trợ của Nhà nước về hội nhập quốc tế, </w:t>
      </w:r>
      <w:r w:rsidRPr="00890177">
        <w:rPr>
          <w:bCs/>
          <w:sz w:val="28"/>
          <w:szCs w:val="28"/>
        </w:rPr>
        <w:t xml:space="preserve">đề nghị </w:t>
      </w:r>
      <w:r w:rsidR="00565646" w:rsidRPr="00890177">
        <w:rPr>
          <w:bCs/>
          <w:sz w:val="28"/>
          <w:szCs w:val="28"/>
        </w:rPr>
        <w:t xml:space="preserve">tỉnh cần có các chính sách đặc thù áp dụng cho địa bàn huyện nhằm thu hút các nhà đầu tư, doanh nghiệp nước ngoài đầu tư vào huyện, nhất là mở rộng phát triển </w:t>
      </w:r>
      <w:r w:rsidRPr="00890177">
        <w:rPr>
          <w:bCs/>
          <w:sz w:val="28"/>
          <w:szCs w:val="28"/>
        </w:rPr>
        <w:t>cụm công nghiệp</w:t>
      </w:r>
      <w:r w:rsidR="00565646" w:rsidRPr="00890177">
        <w:rPr>
          <w:bCs/>
          <w:sz w:val="28"/>
          <w:szCs w:val="28"/>
        </w:rPr>
        <w:t xml:space="preserve"> qua đó tạo việc làm cho người dân trên địa bàn huyện, góp phần thúc đẩy tăng trưởng nền kinh </w:t>
      </w:r>
      <w:r w:rsidRPr="00890177">
        <w:rPr>
          <w:bCs/>
          <w:sz w:val="28"/>
          <w:szCs w:val="28"/>
        </w:rPr>
        <w:t>tế của huyện nói riêng và tỉnh Quảng Nam nói chung.</w:t>
      </w:r>
    </w:p>
    <w:p w:rsidR="00B15668" w:rsidRPr="00890177" w:rsidRDefault="00B15668" w:rsidP="00890177">
      <w:pPr>
        <w:spacing w:before="80" w:after="80" w:line="400" w:lineRule="exact"/>
        <w:ind w:firstLine="709"/>
        <w:jc w:val="both"/>
        <w:rPr>
          <w:bCs/>
          <w:sz w:val="28"/>
          <w:szCs w:val="28"/>
        </w:rPr>
      </w:pPr>
      <w:r w:rsidRPr="00890177">
        <w:rPr>
          <w:b/>
          <w:bCs/>
          <w:sz w:val="28"/>
          <w:szCs w:val="28"/>
        </w:rPr>
        <w:t xml:space="preserve">2. </w:t>
      </w:r>
      <w:r w:rsidR="00B81B29" w:rsidRPr="00890177">
        <w:rPr>
          <w:bCs/>
          <w:sz w:val="28"/>
          <w:szCs w:val="28"/>
        </w:rPr>
        <w:t xml:space="preserve">Đề nghị tỉnh tăng cường </w:t>
      </w:r>
      <w:r w:rsidR="0014585E" w:rsidRPr="00890177">
        <w:rPr>
          <w:bCs/>
          <w:sz w:val="28"/>
          <w:szCs w:val="28"/>
        </w:rPr>
        <w:t>các nguồn lực hỗ trợ đầu tư đồng bộ hóa các cơ sở hạ tầng phục vụ cho việc thu hút đầu tư, hội nhập quốc tế.</w:t>
      </w:r>
    </w:p>
    <w:p w:rsidR="00565646" w:rsidRPr="006E7241" w:rsidRDefault="0096749D" w:rsidP="00890177">
      <w:pPr>
        <w:spacing w:before="80" w:after="80" w:line="400" w:lineRule="exact"/>
        <w:ind w:firstLine="709"/>
        <w:jc w:val="both"/>
        <w:rPr>
          <w:sz w:val="28"/>
          <w:szCs w:val="28"/>
        </w:rPr>
      </w:pPr>
      <w:r w:rsidRPr="00890177">
        <w:rPr>
          <w:bCs/>
          <w:sz w:val="28"/>
          <w:szCs w:val="28"/>
        </w:rPr>
        <w:t xml:space="preserve">Trên đây là </w:t>
      </w:r>
      <w:r w:rsidR="00B81B29" w:rsidRPr="00890177">
        <w:rPr>
          <w:bCs/>
          <w:sz w:val="28"/>
          <w:szCs w:val="28"/>
        </w:rPr>
        <w:t>b</w:t>
      </w:r>
      <w:r w:rsidR="00565646" w:rsidRPr="00890177">
        <w:rPr>
          <w:bCs/>
          <w:sz w:val="28"/>
          <w:szCs w:val="28"/>
        </w:rPr>
        <w:t xml:space="preserve">áo cáo </w:t>
      </w:r>
      <w:r w:rsidR="00B01BC1" w:rsidRPr="00890177">
        <w:rPr>
          <w:sz w:val="28"/>
          <w:szCs w:val="28"/>
        </w:rPr>
        <w:t>Sơ kết 05 năm</w:t>
      </w:r>
      <w:r w:rsidR="00B81B29" w:rsidRPr="00890177">
        <w:rPr>
          <w:sz w:val="28"/>
          <w:szCs w:val="28"/>
        </w:rPr>
        <w:t xml:space="preserve"> thực hiện Chương trình số 22-CT/HU ngày 13/4/2017 của Huyện ủy về thực hiện Nghị quyết số 06-NQ/TW của Ban Chấp hành Trung ương Đảng (</w:t>
      </w:r>
      <w:r w:rsidR="00B81B29" w:rsidRPr="00890177">
        <w:rPr>
          <w:i/>
          <w:sz w:val="28"/>
          <w:szCs w:val="28"/>
        </w:rPr>
        <w:t>khóa XII</w:t>
      </w:r>
      <w:r w:rsidR="00B81B29" w:rsidRPr="00890177">
        <w:rPr>
          <w:sz w:val="28"/>
          <w:szCs w:val="28"/>
        </w:rPr>
        <w:t xml:space="preserve">) về thực hiện có hiệu quả tiến trình hội nhập kinh tế quốc tế, giữ vững ổn định chính trị - xã hội trong bối cảnh nước ta tham gia các hiệp ước thương mại tự do thế hệ mới </w:t>
      </w:r>
      <w:r w:rsidR="00565646" w:rsidRPr="00890177">
        <w:rPr>
          <w:bCs/>
          <w:sz w:val="28"/>
          <w:szCs w:val="28"/>
        </w:rPr>
        <w:t xml:space="preserve">của </w:t>
      </w:r>
      <w:r w:rsidR="009A79E7" w:rsidRPr="00890177">
        <w:rPr>
          <w:bCs/>
          <w:sz w:val="28"/>
          <w:szCs w:val="28"/>
        </w:rPr>
        <w:t>Ban Thường vụ Huyện ủy</w:t>
      </w:r>
      <w:r w:rsidR="00565646" w:rsidRPr="00890177">
        <w:rPr>
          <w:bCs/>
          <w:sz w:val="28"/>
          <w:szCs w:val="2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87"/>
      </w:tblGrid>
      <w:tr w:rsidR="00550E32" w:rsidRPr="006E7241" w:rsidTr="003E0D2D">
        <w:trPr>
          <w:jc w:val="center"/>
        </w:trPr>
        <w:tc>
          <w:tcPr>
            <w:tcW w:w="4644" w:type="dxa"/>
          </w:tcPr>
          <w:p w:rsidR="00550E32" w:rsidRPr="006E7241" w:rsidRDefault="00550E32" w:rsidP="00550E32">
            <w:pPr>
              <w:autoSpaceDE w:val="0"/>
              <w:autoSpaceDN w:val="0"/>
              <w:adjustRightInd w:val="0"/>
              <w:ind w:left="-70"/>
              <w:jc w:val="both"/>
              <w:rPr>
                <w:rStyle w:val="markedcontent"/>
                <w:sz w:val="28"/>
                <w:u w:val="single"/>
              </w:rPr>
            </w:pPr>
            <w:r w:rsidRPr="006E7241">
              <w:rPr>
                <w:rStyle w:val="markedcontent"/>
                <w:sz w:val="28"/>
                <w:u w:val="single"/>
              </w:rPr>
              <w:t>Nơi nhận:</w:t>
            </w:r>
          </w:p>
          <w:p w:rsidR="00550E32" w:rsidRPr="006E7241" w:rsidRDefault="00550E32" w:rsidP="00550E32">
            <w:pPr>
              <w:autoSpaceDE w:val="0"/>
              <w:autoSpaceDN w:val="0"/>
              <w:adjustRightInd w:val="0"/>
              <w:ind w:left="-70"/>
              <w:jc w:val="both"/>
              <w:rPr>
                <w:rStyle w:val="markedcontent"/>
              </w:rPr>
            </w:pPr>
            <w:r w:rsidRPr="006E7241">
              <w:rPr>
                <w:rStyle w:val="markedcontent"/>
              </w:rPr>
              <w:t>- BTV Tỉnh ủy (</w:t>
            </w:r>
            <w:r w:rsidRPr="006E7241">
              <w:rPr>
                <w:rStyle w:val="markedcontent"/>
                <w:i/>
              </w:rPr>
              <w:t>báo cáo</w:t>
            </w:r>
            <w:r w:rsidRPr="006E7241">
              <w:rPr>
                <w:rStyle w:val="markedcontent"/>
              </w:rPr>
              <w:t>),</w:t>
            </w:r>
          </w:p>
          <w:p w:rsidR="00550E32" w:rsidRPr="006E7241" w:rsidRDefault="00550E32" w:rsidP="00550E32">
            <w:pPr>
              <w:autoSpaceDE w:val="0"/>
              <w:autoSpaceDN w:val="0"/>
              <w:adjustRightInd w:val="0"/>
              <w:ind w:left="-70"/>
              <w:jc w:val="both"/>
              <w:rPr>
                <w:rStyle w:val="markedcontent"/>
              </w:rPr>
            </w:pPr>
            <w:r w:rsidRPr="006E7241">
              <w:rPr>
                <w:rStyle w:val="markedcontent"/>
              </w:rPr>
              <w:t>- Đ/c Nguyễn Mạnh Hà (</w:t>
            </w:r>
            <w:r w:rsidRPr="006E7241">
              <w:rPr>
                <w:rStyle w:val="markedcontent"/>
                <w:i/>
              </w:rPr>
              <w:t>theo dõi</w:t>
            </w:r>
            <w:r w:rsidRPr="006E7241">
              <w:rPr>
                <w:rStyle w:val="markedcontent"/>
              </w:rPr>
              <w:t>),</w:t>
            </w:r>
          </w:p>
          <w:p w:rsidR="00550E32" w:rsidRPr="006E7241" w:rsidRDefault="00550E32" w:rsidP="00550E32">
            <w:pPr>
              <w:autoSpaceDE w:val="0"/>
              <w:autoSpaceDN w:val="0"/>
              <w:adjustRightInd w:val="0"/>
              <w:ind w:left="-70"/>
              <w:jc w:val="both"/>
              <w:rPr>
                <w:rStyle w:val="markedcontent"/>
              </w:rPr>
            </w:pPr>
            <w:r w:rsidRPr="006E7241">
              <w:rPr>
                <w:rStyle w:val="markedcontent"/>
              </w:rPr>
              <w:t>- Văn phòng Tỉnh ủy (</w:t>
            </w:r>
            <w:r w:rsidRPr="006E7241">
              <w:rPr>
                <w:rStyle w:val="markedcontent"/>
                <w:i/>
              </w:rPr>
              <w:t>theo dõi</w:t>
            </w:r>
            <w:r w:rsidRPr="006E7241">
              <w:rPr>
                <w:rStyle w:val="markedcontent"/>
              </w:rPr>
              <w:t>),</w:t>
            </w:r>
          </w:p>
          <w:p w:rsidR="00550E32" w:rsidRPr="006E7241" w:rsidRDefault="00550E32" w:rsidP="00550E32">
            <w:pPr>
              <w:autoSpaceDE w:val="0"/>
              <w:autoSpaceDN w:val="0"/>
              <w:adjustRightInd w:val="0"/>
              <w:ind w:left="-70"/>
              <w:jc w:val="both"/>
              <w:rPr>
                <w:rStyle w:val="markedcontent"/>
              </w:rPr>
            </w:pPr>
            <w:r w:rsidRPr="006E7241">
              <w:rPr>
                <w:rStyle w:val="markedcontent"/>
              </w:rPr>
              <w:t>- Các TCCS Đảng,</w:t>
            </w:r>
          </w:p>
          <w:p w:rsidR="00550E32" w:rsidRPr="006E7241" w:rsidRDefault="00550E32" w:rsidP="00550E32">
            <w:pPr>
              <w:autoSpaceDE w:val="0"/>
              <w:autoSpaceDN w:val="0"/>
              <w:adjustRightInd w:val="0"/>
              <w:ind w:left="-70"/>
              <w:jc w:val="both"/>
              <w:rPr>
                <w:rStyle w:val="markedcontent"/>
              </w:rPr>
            </w:pPr>
            <w:r w:rsidRPr="006E7241">
              <w:rPr>
                <w:rStyle w:val="markedcontent"/>
              </w:rPr>
              <w:t>- Các đồng chí Huyện ủy viên,</w:t>
            </w:r>
          </w:p>
          <w:p w:rsidR="00550E32" w:rsidRPr="006E7241" w:rsidRDefault="00550E32" w:rsidP="00550E32">
            <w:pPr>
              <w:autoSpaceDE w:val="0"/>
              <w:autoSpaceDN w:val="0"/>
              <w:adjustRightInd w:val="0"/>
              <w:ind w:left="-70"/>
              <w:jc w:val="both"/>
              <w:rPr>
                <w:rStyle w:val="markedcontent"/>
              </w:rPr>
            </w:pPr>
            <w:r w:rsidRPr="006E7241">
              <w:rPr>
                <w:rStyle w:val="markedcontent"/>
              </w:rPr>
              <w:t>- Lưu Văn phòng Huyện ủy.</w:t>
            </w:r>
          </w:p>
        </w:tc>
        <w:tc>
          <w:tcPr>
            <w:tcW w:w="4787" w:type="dxa"/>
          </w:tcPr>
          <w:p w:rsidR="00550E32" w:rsidRPr="006E7241" w:rsidRDefault="00550E32" w:rsidP="003E0D2D">
            <w:pPr>
              <w:autoSpaceDE w:val="0"/>
              <w:autoSpaceDN w:val="0"/>
              <w:adjustRightInd w:val="0"/>
              <w:jc w:val="center"/>
              <w:rPr>
                <w:rStyle w:val="markedcontent"/>
                <w:b/>
                <w:sz w:val="28"/>
              </w:rPr>
            </w:pPr>
            <w:r w:rsidRPr="006E7241">
              <w:rPr>
                <w:rStyle w:val="markedcontent"/>
                <w:b/>
                <w:sz w:val="28"/>
              </w:rPr>
              <w:t>T/M BAN THƯỜNG VỤ</w:t>
            </w:r>
          </w:p>
          <w:p w:rsidR="00550E32" w:rsidRPr="006E7241" w:rsidRDefault="00550E32" w:rsidP="003E0D2D">
            <w:pPr>
              <w:autoSpaceDE w:val="0"/>
              <w:autoSpaceDN w:val="0"/>
              <w:adjustRightInd w:val="0"/>
              <w:jc w:val="center"/>
              <w:rPr>
                <w:rStyle w:val="markedcontent"/>
                <w:sz w:val="28"/>
              </w:rPr>
            </w:pPr>
            <w:r w:rsidRPr="006E7241">
              <w:rPr>
                <w:rStyle w:val="markedcontent"/>
                <w:sz w:val="28"/>
              </w:rPr>
              <w:t>PHÓ BÍ THƯ</w:t>
            </w:r>
          </w:p>
          <w:p w:rsidR="00550E32" w:rsidRPr="006E7241" w:rsidRDefault="00550E32" w:rsidP="003E0D2D">
            <w:pPr>
              <w:autoSpaceDE w:val="0"/>
              <w:autoSpaceDN w:val="0"/>
              <w:adjustRightInd w:val="0"/>
              <w:jc w:val="center"/>
              <w:rPr>
                <w:rStyle w:val="markedcontent"/>
                <w:sz w:val="28"/>
              </w:rPr>
            </w:pPr>
          </w:p>
          <w:p w:rsidR="00550E32" w:rsidRPr="006E7241" w:rsidRDefault="00550E32" w:rsidP="003E0D2D">
            <w:pPr>
              <w:autoSpaceDE w:val="0"/>
              <w:autoSpaceDN w:val="0"/>
              <w:adjustRightInd w:val="0"/>
              <w:jc w:val="center"/>
              <w:rPr>
                <w:rStyle w:val="markedcontent"/>
                <w:sz w:val="28"/>
              </w:rPr>
            </w:pPr>
          </w:p>
          <w:p w:rsidR="00550E32" w:rsidRPr="006E7241" w:rsidRDefault="00550E32" w:rsidP="003E0D2D">
            <w:pPr>
              <w:autoSpaceDE w:val="0"/>
              <w:autoSpaceDN w:val="0"/>
              <w:adjustRightInd w:val="0"/>
              <w:jc w:val="center"/>
              <w:rPr>
                <w:rStyle w:val="markedcontent"/>
                <w:sz w:val="28"/>
              </w:rPr>
            </w:pPr>
          </w:p>
          <w:p w:rsidR="00550E32" w:rsidRPr="006E7241" w:rsidRDefault="00550E32" w:rsidP="003E0D2D">
            <w:pPr>
              <w:autoSpaceDE w:val="0"/>
              <w:autoSpaceDN w:val="0"/>
              <w:adjustRightInd w:val="0"/>
              <w:jc w:val="center"/>
              <w:rPr>
                <w:rStyle w:val="markedcontent"/>
                <w:sz w:val="28"/>
              </w:rPr>
            </w:pPr>
          </w:p>
          <w:p w:rsidR="00550E32" w:rsidRPr="006E7241" w:rsidRDefault="00550E32" w:rsidP="003E0D2D">
            <w:pPr>
              <w:autoSpaceDE w:val="0"/>
              <w:autoSpaceDN w:val="0"/>
              <w:adjustRightInd w:val="0"/>
              <w:jc w:val="center"/>
              <w:rPr>
                <w:rStyle w:val="markedcontent"/>
                <w:sz w:val="28"/>
              </w:rPr>
            </w:pPr>
          </w:p>
          <w:p w:rsidR="00550E32" w:rsidRPr="006E7241" w:rsidRDefault="00550E32" w:rsidP="003E0D2D">
            <w:pPr>
              <w:autoSpaceDE w:val="0"/>
              <w:autoSpaceDN w:val="0"/>
              <w:adjustRightInd w:val="0"/>
              <w:jc w:val="center"/>
              <w:rPr>
                <w:rStyle w:val="markedcontent"/>
                <w:sz w:val="28"/>
              </w:rPr>
            </w:pPr>
          </w:p>
          <w:p w:rsidR="00550E32" w:rsidRPr="006E7241" w:rsidRDefault="00550E32" w:rsidP="003E0D2D">
            <w:pPr>
              <w:autoSpaceDE w:val="0"/>
              <w:autoSpaceDN w:val="0"/>
              <w:adjustRightInd w:val="0"/>
              <w:jc w:val="center"/>
              <w:rPr>
                <w:rStyle w:val="markedcontent"/>
              </w:rPr>
            </w:pPr>
            <w:r w:rsidRPr="006E7241">
              <w:rPr>
                <w:rStyle w:val="markedcontent"/>
                <w:b/>
                <w:sz w:val="28"/>
              </w:rPr>
              <w:t>Phùng Thị Thương</w:t>
            </w:r>
          </w:p>
        </w:tc>
      </w:tr>
    </w:tbl>
    <w:p w:rsidR="00E06E1D" w:rsidRPr="006E7241" w:rsidRDefault="00E06E1D" w:rsidP="00E06E1D">
      <w:pPr>
        <w:jc w:val="center"/>
        <w:rPr>
          <w:b/>
          <w:sz w:val="28"/>
          <w:szCs w:val="28"/>
        </w:rPr>
      </w:pPr>
    </w:p>
    <w:sectPr w:rsidR="00E06E1D" w:rsidRPr="006E7241" w:rsidSect="00D42A80">
      <w:headerReference w:type="default" r:id="rId7"/>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E3" w:rsidRDefault="003331E3" w:rsidP="00611FBB">
      <w:r>
        <w:separator/>
      </w:r>
    </w:p>
  </w:endnote>
  <w:endnote w:type="continuationSeparator" w:id="0">
    <w:p w:rsidR="003331E3" w:rsidRDefault="003331E3" w:rsidP="0061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E3" w:rsidRDefault="003331E3" w:rsidP="00611FBB">
      <w:r>
        <w:separator/>
      </w:r>
    </w:p>
  </w:footnote>
  <w:footnote w:type="continuationSeparator" w:id="0">
    <w:p w:rsidR="003331E3" w:rsidRDefault="003331E3" w:rsidP="00611FBB">
      <w:r>
        <w:continuationSeparator/>
      </w:r>
    </w:p>
  </w:footnote>
  <w:footnote w:id="1">
    <w:p w:rsidR="0043703B" w:rsidRDefault="0043703B" w:rsidP="00E15FBD">
      <w:pPr>
        <w:pStyle w:val="FootnoteText"/>
        <w:jc w:val="both"/>
      </w:pPr>
      <w:r>
        <w:rPr>
          <w:rStyle w:val="FootnoteReference"/>
        </w:rPr>
        <w:footnoteRef/>
      </w:r>
      <w:r>
        <w:t xml:space="preserve"> T</w:t>
      </w:r>
      <w:r w:rsidRPr="0043703B">
        <w:t xml:space="preserve">hác Năm tầng Trà Mai, Noong Lau Trà Nam, suối Nước Mưa Trà Mai, du lịch lòng hồ thủy điện, rừng Tre khổng lồ Trà Nam, ruộng Bậc thang tại Long Riêu, Long Túc Trà Nam, vườn Sâm Tắk Ngo, đỉnh Ngọc </w:t>
      </w:r>
      <w:r>
        <w:t>Linh, vườn Quế gốc Trà Leng,...</w:t>
      </w:r>
    </w:p>
  </w:footnote>
  <w:footnote w:id="2">
    <w:p w:rsidR="0043703B" w:rsidRDefault="0043703B" w:rsidP="00E15FBD">
      <w:pPr>
        <w:pStyle w:val="FootnoteText"/>
        <w:jc w:val="both"/>
      </w:pPr>
      <w:r>
        <w:rPr>
          <w:rStyle w:val="FootnoteReference"/>
        </w:rPr>
        <w:footnoteRef/>
      </w:r>
      <w:r>
        <w:t xml:space="preserve"> L</w:t>
      </w:r>
      <w:r w:rsidRPr="0043703B">
        <w:t>àng Mô Chai Trà Linh, làng Bằng La Trà Leng, làng Tăk Lan Trà Don, làng Lâng Loan Trà Cang, làng Tăk Chươm Trà Mai; làng nghề đan lát, dệt thổ cẩm tại Long Riêu Trà Nam, làng nghề chế biến rượu cần và đan lát, dệt thổ cẩm Tăk Tố, Tăk Chanh Trà Don,...</w:t>
      </w:r>
    </w:p>
  </w:footnote>
  <w:footnote w:id="3">
    <w:p w:rsidR="00DF1B55" w:rsidRDefault="00DF1B55" w:rsidP="00E15FBD">
      <w:pPr>
        <w:pStyle w:val="FootnoteText"/>
        <w:jc w:val="both"/>
      </w:pPr>
      <w:r>
        <w:rPr>
          <w:rStyle w:val="FootnoteReference"/>
        </w:rPr>
        <w:footnoteRef/>
      </w:r>
      <w:r>
        <w:t xml:space="preserve"> </w:t>
      </w:r>
      <w:r w:rsidRPr="00DF1B55">
        <w:t xml:space="preserve">Lễ hội sâm núi Ngọc Linh tổ chức hằng năm tại Khu Trung tâm giới thiệu, tổ chức hội chợ, phiên chợ Sâm Ngọc Linh, thôn 1, xã Trà Mai, các lễ, hội mừng được mùa, Tết truyền thống của địa phương, hát đối đáp giao duyên (Tiing - Tiing), dựng cây </w:t>
      </w:r>
      <w:r>
        <w:t>Nêu, múa cồng, chiêng, bắn nỏ,…</w:t>
      </w:r>
    </w:p>
  </w:footnote>
  <w:footnote w:id="4">
    <w:p w:rsidR="00330E1E" w:rsidRDefault="00330E1E" w:rsidP="00E15FBD">
      <w:pPr>
        <w:pStyle w:val="FootnoteText"/>
        <w:jc w:val="both"/>
      </w:pPr>
      <w:r>
        <w:rPr>
          <w:rStyle w:val="FootnoteReference"/>
        </w:rPr>
        <w:footnoteRef/>
      </w:r>
      <w:r>
        <w:t xml:space="preserve"> </w:t>
      </w:r>
      <w:r w:rsidRPr="00330E1E">
        <w:t>Bia tưởng niệm Ban Cán sự miền Tây Quảng Nam và khu di tích Nước Là - Căn cứ L</w:t>
      </w:r>
      <w:r>
        <w:t>iên Khu ủy và Ban Quân sự Khu V</w:t>
      </w:r>
    </w:p>
  </w:footnote>
  <w:footnote w:id="5">
    <w:p w:rsidR="00CF40A3" w:rsidRDefault="00CF40A3" w:rsidP="00E15FBD">
      <w:pPr>
        <w:pStyle w:val="FootnoteText"/>
        <w:jc w:val="both"/>
      </w:pPr>
      <w:r>
        <w:rPr>
          <w:rStyle w:val="FootnoteReference"/>
        </w:rPr>
        <w:footnoteRef/>
      </w:r>
      <w:r>
        <w:t xml:space="preserve"> </w:t>
      </w:r>
      <w:r w:rsidR="00E15FBD">
        <w:t>T</w:t>
      </w:r>
      <w:r w:rsidR="00584DD2" w:rsidRPr="00584DD2">
        <w:t>hực phẩm bảo vệ sức khỏe Saphraton (chiết suất từ cây sâm Ngọc Linh - Công</w:t>
      </w:r>
      <w:r w:rsidR="00584DD2">
        <w:t xml:space="preserve"> ty TNHH Sâm Sâm), Cao sâm nam </w:t>
      </w:r>
      <w:r w:rsidR="00584DD2" w:rsidRPr="00584DD2">
        <w:t>Công ty TNHH MTV NTM Đạt Nhân), Trà túi lọc Giảo cổ lam (Cơ sở sản xuất kinh doanh Hà Vy), Chè dây Thanh Tuyền (Cơ sở chế biến và kinh doanh Thanh Tuyền), Bột Quế Gia Vị  (Cơ sở</w:t>
      </w:r>
      <w:r w:rsidR="00584DD2">
        <w:t xml:space="preserve"> sản xuất Quế Trà My -  Hoa Quế</w:t>
      </w:r>
    </w:p>
  </w:footnote>
  <w:footnote w:id="6">
    <w:p w:rsidR="001A6ED6" w:rsidRDefault="001A6ED6">
      <w:pPr>
        <w:pStyle w:val="FootnoteText"/>
      </w:pPr>
      <w:r>
        <w:rPr>
          <w:rStyle w:val="FootnoteReference"/>
        </w:rPr>
        <w:footnoteRef/>
      </w:r>
      <w:r>
        <w:t xml:space="preserve"> Có 02 nhà hàng</w:t>
      </w:r>
      <w:r w:rsidRPr="001A6ED6">
        <w:t xml:space="preserve"> lớn phục vụ ăn uống, có tổng sức chứa và phục vụ hơn 600 (khách) mỗi lần lúc cao điểm, ngoài ra, để phục vụ nhu cầu ăn uống cho du khách còn có nhiều quán ăn nhỏ, có thể phục vụ các món ăn truyền thống đậm đà bản sắc theo nhu cầu, sở thích của du khách và đặc biệt, từ ngày 01 đến ngày 03 hàng tháng tại trung tâm huyện có tổ chức Phiên chợ sâm Ngọc Linh và hàng nông - lâm - thổ sản của người Xêđăng, Cadong, M’nông địa phương được trưng bày, bán tại phiên chợ; hiện nay, trên địa bàn huyện có 03 (nhà khách) lớn với hơn 77 (phòng) còn có nhiều nhà nghỉ nhỏ đều tập trung tại trung tâm hu</w:t>
      </w:r>
      <w:r>
        <w:t>yện</w:t>
      </w:r>
    </w:p>
  </w:footnote>
  <w:footnote w:id="7">
    <w:p w:rsidR="0075475B" w:rsidRDefault="0075475B" w:rsidP="000565EF">
      <w:pPr>
        <w:pStyle w:val="FootnoteText"/>
        <w:jc w:val="both"/>
      </w:pPr>
      <w:r>
        <w:rPr>
          <w:rStyle w:val="FootnoteReference"/>
        </w:rPr>
        <w:footnoteRef/>
      </w:r>
      <w:r>
        <w:t xml:space="preserve"> </w:t>
      </w:r>
      <w:r w:rsidRPr="0075475B">
        <w:t>Quyết định số 932/QĐ-UBND ngày 20/3/2017 ban hành Đề án đẩy mạnh Cải cách hành chính huyện Nam Trà My giai đoạn 2016-2020</w:t>
      </w:r>
      <w:r w:rsidR="00AB72AF">
        <w:t xml:space="preserve">; </w:t>
      </w:r>
      <w:r w:rsidR="00AB72AF" w:rsidRPr="00AB72AF">
        <w:t>kế hoạch công tác cải cách hành chính trên địa bàn huyện hàng năm quy định cụ thể nhiệm vụ và phân công đơn vị chủ trì triển khai, kế hoạch tuyên truyền cải cách hành chính hằng năm; ban hành hướng dẫn thực hiện việc quy định, xác định chỉ số đánh giá kết quả CCHC của các cơ quan, đơn vị, địa phương trên địa bàn huyện, kế hoạch thẩm định, chấm điểm nhằm đánh giá kết quả thực hiện công tác cải cách hành chính của cơ sở (12 (phòng, ban chuyên môn), 10 (xã)); thành lập Hội đồng và phân công các thành viên Hội đồng chấm điểm xác định chỉ số cải cách hành chính của các cơ quan, đơn vị trực thuộc huyện; ban hành hướng dẫn thực hiện một số nội dung về cải cách hành chính và nâng cao hiệu quả quản trị hành chính công theo định kỳ, kế hoạch hành động Nâng cao chất lượng công tác cải cách hành chính và chất lượng chỉ số cải cách hành chính (PAR INDEX), Chỉ số hài lòng của người dân, tổ chức đối với sự phục vụ của cơ quan hành chính nhà nước (SIPAS), Chỉ số hiệu quả quản trị hành chính công (PAPI) trên địa bàn huyện, kế hoạch phân tích, đánh giá, bồi dưỡng kiến thức về công tác cải cách hành chính (PAR INDEX), nâng cao hiệu quả quản trị HCC (PAPI), cải thiện môi trường đầu tư, nâng cao năng lực cạnh tranh (DDCI);</w:t>
      </w:r>
    </w:p>
  </w:footnote>
  <w:footnote w:id="8">
    <w:p w:rsidR="00970CE6" w:rsidRDefault="00970CE6" w:rsidP="00123CBA">
      <w:pPr>
        <w:pStyle w:val="FootnoteText"/>
        <w:jc w:val="both"/>
      </w:pPr>
      <w:r>
        <w:rPr>
          <w:rStyle w:val="FootnoteReference"/>
        </w:rPr>
        <w:footnoteRef/>
      </w:r>
      <w:r>
        <w:t xml:space="preserve"> </w:t>
      </w:r>
      <w:r w:rsidRPr="00970CE6">
        <w:t>(1) Nghiên cứu di thực phát triển trồng sâm Ngọc Linh (Panax Vietnamensis Ha et Grushv) ở vùng sinh thái có đai cao từ 1.000,00 (m) trở lên so với mực nước biển; (2) Nghiên cứu bào chế và đánh giá tính an toàn, hiệu quả của viên nang mềm Sâm Ngọc Linh do Công ty TNHH Sâm Sâm chủ trì thực hiện, ThS.Dương Thị Mộng Ngọc chủ nhiệm nhiệm vụ; (3) Nghiên cứu ứng dụng tiến bộ khoa học và công nghệ về nhân giống hữu tính nhằm nâng cao tỷ lệ và chất lượng cây giống sâm Ngọc Linh tại huyện Nam Trà My, tỉnh Quảng Nam do Trung tâm Sâm Ngọc Linh huyện Nam Trà My chủ trì thực hiện, PGS.TS Trương Thị Hồng Hải chủ nhiệm nhiệm vụ; (4) Ứng dụng tiến bộ khoa học và công nghệ xây dựng mô hình sản xuất Đương quy Nhật Bản (Angelica acutiloba Kitagawa.), Giảo cổ lam (Gynostemma pentaphyllum (Thunb.) Makino.), và Đan sâm (Salvia miltiorrhiza) tại huyện Nam Trà My, tỉnh Quảng Nam do Phòng NN&amp;PTNT huyện Nam Trà My chủ trì nhiệm vụ, KS.Trịnh Minh Hải chủ nhiệm nhiệm vụ,…</w:t>
      </w:r>
    </w:p>
  </w:footnote>
  <w:footnote w:id="9">
    <w:p w:rsidR="00B655D6" w:rsidRDefault="00B655D6">
      <w:pPr>
        <w:pStyle w:val="FootnoteText"/>
      </w:pPr>
      <w:r>
        <w:rPr>
          <w:rStyle w:val="FootnoteReference"/>
        </w:rPr>
        <w:footnoteRef/>
      </w:r>
      <w:r>
        <w:t xml:space="preserve"> </w:t>
      </w:r>
      <w:r w:rsidRPr="00B655D6">
        <w:t>Mật ong, Rượu cần, Chuối, Sơn tra/Táo mèo, Sâm Quy, Rau Lũi, Giảo cổ lam</w:t>
      </w:r>
      <w:r w:rsidR="00237B24">
        <w:t xml:space="preserve">; </w:t>
      </w:r>
      <w:r w:rsidR="00237B24" w:rsidRPr="00237B24">
        <w:t>đăng ký chỉ dẫn địa lý “Trà My” cho sản phẩm quế vỏ; đăng ký chỉ dẫn địa lý “Ngọc Linh” cho sản phẩm sâm củ;</w:t>
      </w:r>
    </w:p>
  </w:footnote>
  <w:footnote w:id="10">
    <w:p w:rsidR="009A36DC" w:rsidRDefault="009A36DC">
      <w:pPr>
        <w:pStyle w:val="FootnoteText"/>
      </w:pPr>
      <w:r>
        <w:rPr>
          <w:rStyle w:val="FootnoteReference"/>
        </w:rPr>
        <w:footnoteRef/>
      </w:r>
      <w:r>
        <w:t xml:space="preserve"> </w:t>
      </w:r>
      <w:r w:rsidRPr="009A36DC">
        <w:t>Bắc Trà My, Phước Sơn, Sơn Tây (tỉnh Quảng Ngãi), Kon PLông, Tu Mơ Rông, Đak Glei (tỉnh Kon Tum)</w:t>
      </w:r>
    </w:p>
  </w:footnote>
  <w:footnote w:id="11">
    <w:p w:rsidR="00AE03DD" w:rsidRDefault="00AE03DD">
      <w:pPr>
        <w:pStyle w:val="FootnoteText"/>
      </w:pPr>
      <w:r>
        <w:rPr>
          <w:rStyle w:val="FootnoteReference"/>
        </w:rPr>
        <w:footnoteRef/>
      </w:r>
      <w:r>
        <w:t xml:space="preserve"> </w:t>
      </w:r>
      <w:r w:rsidRPr="00AE03DD">
        <w:t>Dự án CAL-2 của Tổ chức FIDR (Nhật Bản): triển khai ứng dụng kỹ thuật thâm canh lúa cải tiến (SRI); Dự án Chương trình vùng Nam Trà My của Tổ</w:t>
      </w:r>
      <w:r>
        <w:t xml:space="preserve"> chức Tầm nhìn thế giới (WVI),…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06"/>
      <w:docPartObj>
        <w:docPartGallery w:val="Page Numbers (Top of Page)"/>
        <w:docPartUnique/>
      </w:docPartObj>
    </w:sdtPr>
    <w:sdtEndPr>
      <w:rPr>
        <w:sz w:val="28"/>
        <w:szCs w:val="28"/>
      </w:rPr>
    </w:sdtEndPr>
    <w:sdtContent>
      <w:p w:rsidR="00AE0C86" w:rsidRPr="003134BB" w:rsidRDefault="00AE0C86">
        <w:pPr>
          <w:pStyle w:val="Header"/>
          <w:jc w:val="center"/>
          <w:rPr>
            <w:sz w:val="28"/>
            <w:szCs w:val="28"/>
          </w:rPr>
        </w:pPr>
        <w:r w:rsidRPr="003134BB">
          <w:rPr>
            <w:sz w:val="28"/>
            <w:szCs w:val="28"/>
          </w:rPr>
          <w:fldChar w:fldCharType="begin"/>
        </w:r>
        <w:r w:rsidRPr="003134BB">
          <w:rPr>
            <w:sz w:val="28"/>
            <w:szCs w:val="28"/>
          </w:rPr>
          <w:instrText xml:space="preserve"> PAGE   \* MERGEFORMAT </w:instrText>
        </w:r>
        <w:r w:rsidRPr="003134BB">
          <w:rPr>
            <w:sz w:val="28"/>
            <w:szCs w:val="28"/>
          </w:rPr>
          <w:fldChar w:fldCharType="separate"/>
        </w:r>
        <w:r w:rsidR="00D42A80">
          <w:rPr>
            <w:noProof/>
            <w:sz w:val="28"/>
            <w:szCs w:val="28"/>
          </w:rPr>
          <w:t>9</w:t>
        </w:r>
        <w:r w:rsidRPr="003134BB">
          <w:rPr>
            <w:noProof/>
            <w:sz w:val="28"/>
            <w:szCs w:val="28"/>
          </w:rPr>
          <w:fldChar w:fldCharType="end"/>
        </w:r>
      </w:p>
    </w:sdtContent>
  </w:sdt>
  <w:p w:rsidR="00AE0C86" w:rsidRDefault="00AE0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05"/>
    <w:rsid w:val="000135D9"/>
    <w:rsid w:val="00022903"/>
    <w:rsid w:val="00023B3E"/>
    <w:rsid w:val="00024BFF"/>
    <w:rsid w:val="00035D3C"/>
    <w:rsid w:val="000565EF"/>
    <w:rsid w:val="00060886"/>
    <w:rsid w:val="00066799"/>
    <w:rsid w:val="00067518"/>
    <w:rsid w:val="00071D73"/>
    <w:rsid w:val="000800F6"/>
    <w:rsid w:val="000A45BB"/>
    <w:rsid w:val="000E56C5"/>
    <w:rsid w:val="000F0256"/>
    <w:rsid w:val="000F22C6"/>
    <w:rsid w:val="000F24C5"/>
    <w:rsid w:val="0011183D"/>
    <w:rsid w:val="00123CBA"/>
    <w:rsid w:val="00136B93"/>
    <w:rsid w:val="0014585E"/>
    <w:rsid w:val="001552D0"/>
    <w:rsid w:val="0016228C"/>
    <w:rsid w:val="00167081"/>
    <w:rsid w:val="00182CA4"/>
    <w:rsid w:val="00197B34"/>
    <w:rsid w:val="001A0BD2"/>
    <w:rsid w:val="001A5EF3"/>
    <w:rsid w:val="001A6B05"/>
    <w:rsid w:val="001A6ED6"/>
    <w:rsid w:val="001B2D01"/>
    <w:rsid w:val="001D04B1"/>
    <w:rsid w:val="001D43EC"/>
    <w:rsid w:val="001E3156"/>
    <w:rsid w:val="001F0034"/>
    <w:rsid w:val="00226181"/>
    <w:rsid w:val="00232548"/>
    <w:rsid w:val="00237B24"/>
    <w:rsid w:val="0025076F"/>
    <w:rsid w:val="00254F5A"/>
    <w:rsid w:val="0026449D"/>
    <w:rsid w:val="00264791"/>
    <w:rsid w:val="00281EB5"/>
    <w:rsid w:val="00285F2C"/>
    <w:rsid w:val="00286501"/>
    <w:rsid w:val="00286A1F"/>
    <w:rsid w:val="002A2CD5"/>
    <w:rsid w:val="002B6004"/>
    <w:rsid w:val="002C28F0"/>
    <w:rsid w:val="002C6EF4"/>
    <w:rsid w:val="002D689F"/>
    <w:rsid w:val="002E63D9"/>
    <w:rsid w:val="002F38BB"/>
    <w:rsid w:val="003131A9"/>
    <w:rsid w:val="003134BB"/>
    <w:rsid w:val="0032315A"/>
    <w:rsid w:val="00330E1E"/>
    <w:rsid w:val="003331E3"/>
    <w:rsid w:val="003417E2"/>
    <w:rsid w:val="003652B3"/>
    <w:rsid w:val="0037382D"/>
    <w:rsid w:val="0037518B"/>
    <w:rsid w:val="0038445C"/>
    <w:rsid w:val="00393420"/>
    <w:rsid w:val="003A7F19"/>
    <w:rsid w:val="003C4068"/>
    <w:rsid w:val="003D0AF3"/>
    <w:rsid w:val="003D4DA3"/>
    <w:rsid w:val="003E1E36"/>
    <w:rsid w:val="003E7E37"/>
    <w:rsid w:val="00400D76"/>
    <w:rsid w:val="00405F7B"/>
    <w:rsid w:val="004121B8"/>
    <w:rsid w:val="00421703"/>
    <w:rsid w:val="00422F2B"/>
    <w:rsid w:val="0043703B"/>
    <w:rsid w:val="004514DF"/>
    <w:rsid w:val="00494927"/>
    <w:rsid w:val="004A6352"/>
    <w:rsid w:val="004B199C"/>
    <w:rsid w:val="004C4097"/>
    <w:rsid w:val="004E77A7"/>
    <w:rsid w:val="004F5C87"/>
    <w:rsid w:val="004F60D9"/>
    <w:rsid w:val="00510920"/>
    <w:rsid w:val="00514591"/>
    <w:rsid w:val="0052619F"/>
    <w:rsid w:val="00534CE0"/>
    <w:rsid w:val="00550E32"/>
    <w:rsid w:val="005519C3"/>
    <w:rsid w:val="00554F37"/>
    <w:rsid w:val="00565646"/>
    <w:rsid w:val="00572FB8"/>
    <w:rsid w:val="005757C1"/>
    <w:rsid w:val="00575CAF"/>
    <w:rsid w:val="0058190D"/>
    <w:rsid w:val="00584DD2"/>
    <w:rsid w:val="005A6C06"/>
    <w:rsid w:val="005A7955"/>
    <w:rsid w:val="005B0755"/>
    <w:rsid w:val="005B1673"/>
    <w:rsid w:val="005D1D09"/>
    <w:rsid w:val="00604109"/>
    <w:rsid w:val="00611FBB"/>
    <w:rsid w:val="006174E2"/>
    <w:rsid w:val="006203EC"/>
    <w:rsid w:val="006278E2"/>
    <w:rsid w:val="006330BB"/>
    <w:rsid w:val="00667561"/>
    <w:rsid w:val="0068175F"/>
    <w:rsid w:val="0069012B"/>
    <w:rsid w:val="006976D2"/>
    <w:rsid w:val="00697E61"/>
    <w:rsid w:val="006A3D74"/>
    <w:rsid w:val="006A4FE5"/>
    <w:rsid w:val="006B6ABA"/>
    <w:rsid w:val="006C479C"/>
    <w:rsid w:val="006C5280"/>
    <w:rsid w:val="006C772B"/>
    <w:rsid w:val="006E7241"/>
    <w:rsid w:val="006F1BC9"/>
    <w:rsid w:val="00713BFC"/>
    <w:rsid w:val="00717E9A"/>
    <w:rsid w:val="00732AD6"/>
    <w:rsid w:val="00733016"/>
    <w:rsid w:val="007379CE"/>
    <w:rsid w:val="00745447"/>
    <w:rsid w:val="0075469D"/>
    <w:rsid w:val="0075475B"/>
    <w:rsid w:val="00771DE7"/>
    <w:rsid w:val="00777A05"/>
    <w:rsid w:val="00792E69"/>
    <w:rsid w:val="00793760"/>
    <w:rsid w:val="007A0706"/>
    <w:rsid w:val="007A65D5"/>
    <w:rsid w:val="007C0BA4"/>
    <w:rsid w:val="007C3AD6"/>
    <w:rsid w:val="007D0CE3"/>
    <w:rsid w:val="007E79B7"/>
    <w:rsid w:val="007F2448"/>
    <w:rsid w:val="008037C7"/>
    <w:rsid w:val="00810763"/>
    <w:rsid w:val="00811A44"/>
    <w:rsid w:val="00817317"/>
    <w:rsid w:val="00817BD4"/>
    <w:rsid w:val="00824264"/>
    <w:rsid w:val="0083666B"/>
    <w:rsid w:val="00871F94"/>
    <w:rsid w:val="00877561"/>
    <w:rsid w:val="0088749E"/>
    <w:rsid w:val="00890177"/>
    <w:rsid w:val="008A3AAB"/>
    <w:rsid w:val="008B66E3"/>
    <w:rsid w:val="008C474C"/>
    <w:rsid w:val="008E4442"/>
    <w:rsid w:val="008F7351"/>
    <w:rsid w:val="00910431"/>
    <w:rsid w:val="00940447"/>
    <w:rsid w:val="0094047B"/>
    <w:rsid w:val="00942875"/>
    <w:rsid w:val="00947BA9"/>
    <w:rsid w:val="0096749D"/>
    <w:rsid w:val="00970CE6"/>
    <w:rsid w:val="0098133A"/>
    <w:rsid w:val="009843C7"/>
    <w:rsid w:val="009954F2"/>
    <w:rsid w:val="00997A59"/>
    <w:rsid w:val="009A0A98"/>
    <w:rsid w:val="009A36DC"/>
    <w:rsid w:val="009A79E7"/>
    <w:rsid w:val="009B6549"/>
    <w:rsid w:val="009B6AC6"/>
    <w:rsid w:val="009D1BEC"/>
    <w:rsid w:val="009D603D"/>
    <w:rsid w:val="009D62B5"/>
    <w:rsid w:val="00A01138"/>
    <w:rsid w:val="00A07386"/>
    <w:rsid w:val="00A170FB"/>
    <w:rsid w:val="00A27823"/>
    <w:rsid w:val="00A27CB7"/>
    <w:rsid w:val="00A402C6"/>
    <w:rsid w:val="00A42B35"/>
    <w:rsid w:val="00A519AB"/>
    <w:rsid w:val="00A62763"/>
    <w:rsid w:val="00A74B1D"/>
    <w:rsid w:val="00A9107F"/>
    <w:rsid w:val="00AA03B9"/>
    <w:rsid w:val="00AA30DE"/>
    <w:rsid w:val="00AB72AF"/>
    <w:rsid w:val="00AC7457"/>
    <w:rsid w:val="00AD50F7"/>
    <w:rsid w:val="00AE03DD"/>
    <w:rsid w:val="00AE0C86"/>
    <w:rsid w:val="00AE31E6"/>
    <w:rsid w:val="00B001DB"/>
    <w:rsid w:val="00B01BC1"/>
    <w:rsid w:val="00B13279"/>
    <w:rsid w:val="00B1488F"/>
    <w:rsid w:val="00B15668"/>
    <w:rsid w:val="00B2253F"/>
    <w:rsid w:val="00B23A17"/>
    <w:rsid w:val="00B34E69"/>
    <w:rsid w:val="00B50544"/>
    <w:rsid w:val="00B655D6"/>
    <w:rsid w:val="00B65E28"/>
    <w:rsid w:val="00B81048"/>
    <w:rsid w:val="00B81B29"/>
    <w:rsid w:val="00B841BF"/>
    <w:rsid w:val="00B95932"/>
    <w:rsid w:val="00BC0364"/>
    <w:rsid w:val="00BD6983"/>
    <w:rsid w:val="00C348FE"/>
    <w:rsid w:val="00C36C71"/>
    <w:rsid w:val="00C57676"/>
    <w:rsid w:val="00C636F2"/>
    <w:rsid w:val="00C63F68"/>
    <w:rsid w:val="00C72EA9"/>
    <w:rsid w:val="00C75538"/>
    <w:rsid w:val="00C83779"/>
    <w:rsid w:val="00C848A4"/>
    <w:rsid w:val="00C86A38"/>
    <w:rsid w:val="00C940AD"/>
    <w:rsid w:val="00CA7E09"/>
    <w:rsid w:val="00CC5D37"/>
    <w:rsid w:val="00CC6BB6"/>
    <w:rsid w:val="00CE7638"/>
    <w:rsid w:val="00CF40A3"/>
    <w:rsid w:val="00D24E6A"/>
    <w:rsid w:val="00D42A80"/>
    <w:rsid w:val="00D50A91"/>
    <w:rsid w:val="00D56CC5"/>
    <w:rsid w:val="00D612C0"/>
    <w:rsid w:val="00D73D16"/>
    <w:rsid w:val="00D777F9"/>
    <w:rsid w:val="00D91E40"/>
    <w:rsid w:val="00DA69FD"/>
    <w:rsid w:val="00DA6C71"/>
    <w:rsid w:val="00DB1F1A"/>
    <w:rsid w:val="00DC46FE"/>
    <w:rsid w:val="00DE513D"/>
    <w:rsid w:val="00DF1B55"/>
    <w:rsid w:val="00E06E1D"/>
    <w:rsid w:val="00E15FBD"/>
    <w:rsid w:val="00E20BE2"/>
    <w:rsid w:val="00E3220D"/>
    <w:rsid w:val="00E32F0A"/>
    <w:rsid w:val="00E36BB8"/>
    <w:rsid w:val="00E4638E"/>
    <w:rsid w:val="00E51098"/>
    <w:rsid w:val="00E51CC1"/>
    <w:rsid w:val="00E569E2"/>
    <w:rsid w:val="00E701A3"/>
    <w:rsid w:val="00E95908"/>
    <w:rsid w:val="00E95CE1"/>
    <w:rsid w:val="00EA1A26"/>
    <w:rsid w:val="00EC2FE2"/>
    <w:rsid w:val="00EC4461"/>
    <w:rsid w:val="00EC77D8"/>
    <w:rsid w:val="00EE5258"/>
    <w:rsid w:val="00EF5415"/>
    <w:rsid w:val="00F00246"/>
    <w:rsid w:val="00F07F7E"/>
    <w:rsid w:val="00F124F6"/>
    <w:rsid w:val="00F13ABB"/>
    <w:rsid w:val="00F26840"/>
    <w:rsid w:val="00F46796"/>
    <w:rsid w:val="00F51779"/>
    <w:rsid w:val="00F601DF"/>
    <w:rsid w:val="00F64A95"/>
    <w:rsid w:val="00F829A8"/>
    <w:rsid w:val="00F84AA5"/>
    <w:rsid w:val="00F8542F"/>
    <w:rsid w:val="00F936F6"/>
    <w:rsid w:val="00FA1527"/>
    <w:rsid w:val="00FA70A6"/>
    <w:rsid w:val="00FB150B"/>
    <w:rsid w:val="00FB157F"/>
    <w:rsid w:val="00FB3A2D"/>
    <w:rsid w:val="00FB5F35"/>
    <w:rsid w:val="00FE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05"/>
    <w:rPr>
      <w:rFonts w:eastAsia="Times New Roman"/>
      <w:sz w:val="24"/>
    </w:rPr>
  </w:style>
  <w:style w:type="paragraph" w:styleId="Heading2">
    <w:name w:val="heading 2"/>
    <w:basedOn w:val="Normal"/>
    <w:link w:val="Heading2Char"/>
    <w:uiPriority w:val="9"/>
    <w:qFormat/>
    <w:rsid w:val="002C6EF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B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B3A2D"/>
    <w:rPr>
      <w:color w:val="0000FF" w:themeColor="hyperlink"/>
      <w:u w:val="single"/>
    </w:rPr>
  </w:style>
  <w:style w:type="paragraph" w:styleId="BodyText">
    <w:name w:val="Body Text"/>
    <w:basedOn w:val="Normal"/>
    <w:link w:val="BodyTextChar"/>
    <w:unhideWhenUsed/>
    <w:rsid w:val="00071D73"/>
    <w:pPr>
      <w:spacing w:after="120"/>
    </w:pPr>
    <w:rPr>
      <w:rFonts w:ascii=".VnTime" w:hAnsi=".VnTime"/>
      <w:bCs/>
      <w:iCs/>
      <w:sz w:val="26"/>
      <w:szCs w:val="26"/>
    </w:rPr>
  </w:style>
  <w:style w:type="character" w:customStyle="1" w:styleId="BodyTextChar">
    <w:name w:val="Body Text Char"/>
    <w:basedOn w:val="DefaultParagraphFont"/>
    <w:link w:val="BodyText"/>
    <w:rsid w:val="00071D73"/>
    <w:rPr>
      <w:rFonts w:ascii=".VnTime" w:eastAsia="Times New Roman" w:hAnsi=".VnTime"/>
      <w:bCs/>
      <w:iCs/>
      <w:sz w:val="26"/>
      <w:szCs w:val="26"/>
    </w:rPr>
  </w:style>
  <w:style w:type="character" w:styleId="Strong">
    <w:name w:val="Strong"/>
    <w:qFormat/>
    <w:rsid w:val="00565646"/>
    <w:rPr>
      <w:b/>
      <w:bCs/>
    </w:rPr>
  </w:style>
  <w:style w:type="paragraph" w:styleId="Header">
    <w:name w:val="header"/>
    <w:basedOn w:val="Normal"/>
    <w:link w:val="HeaderChar"/>
    <w:uiPriority w:val="99"/>
    <w:unhideWhenUsed/>
    <w:rsid w:val="00611FBB"/>
    <w:pPr>
      <w:tabs>
        <w:tab w:val="center" w:pos="4680"/>
        <w:tab w:val="right" w:pos="9360"/>
      </w:tabs>
    </w:pPr>
  </w:style>
  <w:style w:type="character" w:customStyle="1" w:styleId="HeaderChar">
    <w:name w:val="Header Char"/>
    <w:basedOn w:val="DefaultParagraphFont"/>
    <w:link w:val="Header"/>
    <w:uiPriority w:val="99"/>
    <w:rsid w:val="00611FBB"/>
    <w:rPr>
      <w:rFonts w:eastAsia="Times New Roman"/>
      <w:sz w:val="24"/>
    </w:rPr>
  </w:style>
  <w:style w:type="paragraph" w:styleId="Footer">
    <w:name w:val="footer"/>
    <w:basedOn w:val="Normal"/>
    <w:link w:val="FooterChar"/>
    <w:uiPriority w:val="99"/>
    <w:unhideWhenUsed/>
    <w:rsid w:val="00611FBB"/>
    <w:pPr>
      <w:tabs>
        <w:tab w:val="center" w:pos="4680"/>
        <w:tab w:val="right" w:pos="9360"/>
      </w:tabs>
    </w:pPr>
  </w:style>
  <w:style w:type="character" w:customStyle="1" w:styleId="FooterChar">
    <w:name w:val="Footer Char"/>
    <w:basedOn w:val="DefaultParagraphFont"/>
    <w:link w:val="Footer"/>
    <w:uiPriority w:val="99"/>
    <w:rsid w:val="00611FBB"/>
    <w:rPr>
      <w:rFonts w:eastAsia="Times New Roman"/>
      <w:sz w:val="24"/>
    </w:rPr>
  </w:style>
  <w:style w:type="character" w:customStyle="1" w:styleId="Heading2Char">
    <w:name w:val="Heading 2 Char"/>
    <w:basedOn w:val="DefaultParagraphFont"/>
    <w:link w:val="Heading2"/>
    <w:uiPriority w:val="9"/>
    <w:rsid w:val="002C6EF4"/>
    <w:rPr>
      <w:rFonts w:eastAsia="Times New Roman"/>
      <w:b/>
      <w:bCs/>
      <w:sz w:val="36"/>
      <w:szCs w:val="36"/>
    </w:rPr>
  </w:style>
  <w:style w:type="paragraph" w:styleId="BodyTextIndent">
    <w:name w:val="Body Text Indent"/>
    <w:basedOn w:val="Normal"/>
    <w:link w:val="BodyTextIndentChar"/>
    <w:uiPriority w:val="99"/>
    <w:semiHidden/>
    <w:unhideWhenUsed/>
    <w:rsid w:val="00FA70A6"/>
    <w:pPr>
      <w:spacing w:after="120"/>
      <w:ind w:left="360"/>
    </w:pPr>
  </w:style>
  <w:style w:type="character" w:customStyle="1" w:styleId="BodyTextIndentChar">
    <w:name w:val="Body Text Indent Char"/>
    <w:basedOn w:val="DefaultParagraphFont"/>
    <w:link w:val="BodyTextIndent"/>
    <w:uiPriority w:val="99"/>
    <w:semiHidden/>
    <w:rsid w:val="00FA70A6"/>
    <w:rPr>
      <w:rFonts w:eastAsia="Times New Roman"/>
      <w:sz w:val="24"/>
    </w:rPr>
  </w:style>
  <w:style w:type="character" w:customStyle="1" w:styleId="markedcontent">
    <w:name w:val="markedcontent"/>
    <w:basedOn w:val="DefaultParagraphFont"/>
    <w:rsid w:val="00286A1F"/>
  </w:style>
  <w:style w:type="paragraph" w:styleId="FootnoteText">
    <w:name w:val="footnote text"/>
    <w:basedOn w:val="Normal"/>
    <w:link w:val="FootnoteTextChar"/>
    <w:uiPriority w:val="99"/>
    <w:semiHidden/>
    <w:unhideWhenUsed/>
    <w:rsid w:val="0043703B"/>
    <w:rPr>
      <w:sz w:val="20"/>
      <w:szCs w:val="20"/>
    </w:rPr>
  </w:style>
  <w:style w:type="character" w:customStyle="1" w:styleId="FootnoteTextChar">
    <w:name w:val="Footnote Text Char"/>
    <w:basedOn w:val="DefaultParagraphFont"/>
    <w:link w:val="FootnoteText"/>
    <w:uiPriority w:val="99"/>
    <w:semiHidden/>
    <w:rsid w:val="0043703B"/>
    <w:rPr>
      <w:rFonts w:eastAsia="Times New Roman"/>
      <w:sz w:val="20"/>
      <w:szCs w:val="20"/>
    </w:rPr>
  </w:style>
  <w:style w:type="character" w:styleId="FootnoteReference">
    <w:name w:val="footnote reference"/>
    <w:basedOn w:val="DefaultParagraphFont"/>
    <w:uiPriority w:val="99"/>
    <w:semiHidden/>
    <w:unhideWhenUsed/>
    <w:rsid w:val="004370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05"/>
    <w:rPr>
      <w:rFonts w:eastAsia="Times New Roman"/>
      <w:sz w:val="24"/>
    </w:rPr>
  </w:style>
  <w:style w:type="paragraph" w:styleId="Heading2">
    <w:name w:val="heading 2"/>
    <w:basedOn w:val="Normal"/>
    <w:link w:val="Heading2Char"/>
    <w:uiPriority w:val="9"/>
    <w:qFormat/>
    <w:rsid w:val="002C6EF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B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B3A2D"/>
    <w:rPr>
      <w:color w:val="0000FF" w:themeColor="hyperlink"/>
      <w:u w:val="single"/>
    </w:rPr>
  </w:style>
  <w:style w:type="paragraph" w:styleId="BodyText">
    <w:name w:val="Body Text"/>
    <w:basedOn w:val="Normal"/>
    <w:link w:val="BodyTextChar"/>
    <w:unhideWhenUsed/>
    <w:rsid w:val="00071D73"/>
    <w:pPr>
      <w:spacing w:after="120"/>
    </w:pPr>
    <w:rPr>
      <w:rFonts w:ascii=".VnTime" w:hAnsi=".VnTime"/>
      <w:bCs/>
      <w:iCs/>
      <w:sz w:val="26"/>
      <w:szCs w:val="26"/>
    </w:rPr>
  </w:style>
  <w:style w:type="character" w:customStyle="1" w:styleId="BodyTextChar">
    <w:name w:val="Body Text Char"/>
    <w:basedOn w:val="DefaultParagraphFont"/>
    <w:link w:val="BodyText"/>
    <w:rsid w:val="00071D73"/>
    <w:rPr>
      <w:rFonts w:ascii=".VnTime" w:eastAsia="Times New Roman" w:hAnsi=".VnTime"/>
      <w:bCs/>
      <w:iCs/>
      <w:sz w:val="26"/>
      <w:szCs w:val="26"/>
    </w:rPr>
  </w:style>
  <w:style w:type="character" w:styleId="Strong">
    <w:name w:val="Strong"/>
    <w:qFormat/>
    <w:rsid w:val="00565646"/>
    <w:rPr>
      <w:b/>
      <w:bCs/>
    </w:rPr>
  </w:style>
  <w:style w:type="paragraph" w:styleId="Header">
    <w:name w:val="header"/>
    <w:basedOn w:val="Normal"/>
    <w:link w:val="HeaderChar"/>
    <w:uiPriority w:val="99"/>
    <w:unhideWhenUsed/>
    <w:rsid w:val="00611FBB"/>
    <w:pPr>
      <w:tabs>
        <w:tab w:val="center" w:pos="4680"/>
        <w:tab w:val="right" w:pos="9360"/>
      </w:tabs>
    </w:pPr>
  </w:style>
  <w:style w:type="character" w:customStyle="1" w:styleId="HeaderChar">
    <w:name w:val="Header Char"/>
    <w:basedOn w:val="DefaultParagraphFont"/>
    <w:link w:val="Header"/>
    <w:uiPriority w:val="99"/>
    <w:rsid w:val="00611FBB"/>
    <w:rPr>
      <w:rFonts w:eastAsia="Times New Roman"/>
      <w:sz w:val="24"/>
    </w:rPr>
  </w:style>
  <w:style w:type="paragraph" w:styleId="Footer">
    <w:name w:val="footer"/>
    <w:basedOn w:val="Normal"/>
    <w:link w:val="FooterChar"/>
    <w:uiPriority w:val="99"/>
    <w:unhideWhenUsed/>
    <w:rsid w:val="00611FBB"/>
    <w:pPr>
      <w:tabs>
        <w:tab w:val="center" w:pos="4680"/>
        <w:tab w:val="right" w:pos="9360"/>
      </w:tabs>
    </w:pPr>
  </w:style>
  <w:style w:type="character" w:customStyle="1" w:styleId="FooterChar">
    <w:name w:val="Footer Char"/>
    <w:basedOn w:val="DefaultParagraphFont"/>
    <w:link w:val="Footer"/>
    <w:uiPriority w:val="99"/>
    <w:rsid w:val="00611FBB"/>
    <w:rPr>
      <w:rFonts w:eastAsia="Times New Roman"/>
      <w:sz w:val="24"/>
    </w:rPr>
  </w:style>
  <w:style w:type="character" w:customStyle="1" w:styleId="Heading2Char">
    <w:name w:val="Heading 2 Char"/>
    <w:basedOn w:val="DefaultParagraphFont"/>
    <w:link w:val="Heading2"/>
    <w:uiPriority w:val="9"/>
    <w:rsid w:val="002C6EF4"/>
    <w:rPr>
      <w:rFonts w:eastAsia="Times New Roman"/>
      <w:b/>
      <w:bCs/>
      <w:sz w:val="36"/>
      <w:szCs w:val="36"/>
    </w:rPr>
  </w:style>
  <w:style w:type="paragraph" w:styleId="BodyTextIndent">
    <w:name w:val="Body Text Indent"/>
    <w:basedOn w:val="Normal"/>
    <w:link w:val="BodyTextIndentChar"/>
    <w:uiPriority w:val="99"/>
    <w:semiHidden/>
    <w:unhideWhenUsed/>
    <w:rsid w:val="00FA70A6"/>
    <w:pPr>
      <w:spacing w:after="120"/>
      <w:ind w:left="360"/>
    </w:pPr>
  </w:style>
  <w:style w:type="character" w:customStyle="1" w:styleId="BodyTextIndentChar">
    <w:name w:val="Body Text Indent Char"/>
    <w:basedOn w:val="DefaultParagraphFont"/>
    <w:link w:val="BodyTextIndent"/>
    <w:uiPriority w:val="99"/>
    <w:semiHidden/>
    <w:rsid w:val="00FA70A6"/>
    <w:rPr>
      <w:rFonts w:eastAsia="Times New Roman"/>
      <w:sz w:val="24"/>
    </w:rPr>
  </w:style>
  <w:style w:type="character" w:customStyle="1" w:styleId="markedcontent">
    <w:name w:val="markedcontent"/>
    <w:basedOn w:val="DefaultParagraphFont"/>
    <w:rsid w:val="00286A1F"/>
  </w:style>
  <w:style w:type="paragraph" w:styleId="FootnoteText">
    <w:name w:val="footnote text"/>
    <w:basedOn w:val="Normal"/>
    <w:link w:val="FootnoteTextChar"/>
    <w:uiPriority w:val="99"/>
    <w:semiHidden/>
    <w:unhideWhenUsed/>
    <w:rsid w:val="0043703B"/>
    <w:rPr>
      <w:sz w:val="20"/>
      <w:szCs w:val="20"/>
    </w:rPr>
  </w:style>
  <w:style w:type="character" w:customStyle="1" w:styleId="FootnoteTextChar">
    <w:name w:val="Footnote Text Char"/>
    <w:basedOn w:val="DefaultParagraphFont"/>
    <w:link w:val="FootnoteText"/>
    <w:uiPriority w:val="99"/>
    <w:semiHidden/>
    <w:rsid w:val="0043703B"/>
    <w:rPr>
      <w:rFonts w:eastAsia="Times New Roman"/>
      <w:sz w:val="20"/>
      <w:szCs w:val="20"/>
    </w:rPr>
  </w:style>
  <w:style w:type="character" w:styleId="FootnoteReference">
    <w:name w:val="footnote reference"/>
    <w:basedOn w:val="DefaultParagraphFont"/>
    <w:uiPriority w:val="99"/>
    <w:semiHidden/>
    <w:unhideWhenUsed/>
    <w:rsid w:val="00437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469">
      <w:bodyDiv w:val="1"/>
      <w:marLeft w:val="0"/>
      <w:marRight w:val="0"/>
      <w:marTop w:val="0"/>
      <w:marBottom w:val="0"/>
      <w:divBdr>
        <w:top w:val="none" w:sz="0" w:space="0" w:color="auto"/>
        <w:left w:val="none" w:sz="0" w:space="0" w:color="auto"/>
        <w:bottom w:val="none" w:sz="0" w:space="0" w:color="auto"/>
        <w:right w:val="none" w:sz="0" w:space="0" w:color="auto"/>
      </w:divBdr>
    </w:div>
    <w:div w:id="367292491">
      <w:bodyDiv w:val="1"/>
      <w:marLeft w:val="0"/>
      <w:marRight w:val="0"/>
      <w:marTop w:val="0"/>
      <w:marBottom w:val="0"/>
      <w:divBdr>
        <w:top w:val="none" w:sz="0" w:space="0" w:color="auto"/>
        <w:left w:val="none" w:sz="0" w:space="0" w:color="auto"/>
        <w:bottom w:val="none" w:sz="0" w:space="0" w:color="auto"/>
        <w:right w:val="none" w:sz="0" w:space="0" w:color="auto"/>
      </w:divBdr>
    </w:div>
    <w:div w:id="1354838861">
      <w:bodyDiv w:val="1"/>
      <w:marLeft w:val="0"/>
      <w:marRight w:val="0"/>
      <w:marTop w:val="0"/>
      <w:marBottom w:val="0"/>
      <w:divBdr>
        <w:top w:val="none" w:sz="0" w:space="0" w:color="auto"/>
        <w:left w:val="none" w:sz="0" w:space="0" w:color="auto"/>
        <w:bottom w:val="none" w:sz="0" w:space="0" w:color="auto"/>
        <w:right w:val="none" w:sz="0" w:space="0" w:color="auto"/>
      </w:divBdr>
    </w:div>
    <w:div w:id="15932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11</cp:revision>
  <cp:lastPrinted>2021-06-11T08:33:00Z</cp:lastPrinted>
  <dcterms:created xsi:type="dcterms:W3CDTF">2022-03-21T09:12:00Z</dcterms:created>
  <dcterms:modified xsi:type="dcterms:W3CDTF">2022-03-24T09:07:00Z</dcterms:modified>
</cp:coreProperties>
</file>